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7761" w14:textId="77777777" w:rsidR="003448C9" w:rsidRDefault="003448C9" w:rsidP="00A4225C">
      <w:pPr>
        <w:jc w:val="center"/>
        <w:rPr>
          <w:rFonts w:asciiTheme="minorHAnsi" w:hAnsiTheme="minorHAnsi" w:cstheme="minorHAnsi"/>
          <w:b/>
          <w:u w:val="single"/>
        </w:rPr>
      </w:pPr>
    </w:p>
    <w:p w14:paraId="3F0DBE86" w14:textId="77777777" w:rsidR="00360C21" w:rsidRDefault="00360C21" w:rsidP="00A4225C">
      <w:pPr>
        <w:jc w:val="both"/>
        <w:rPr>
          <w:rFonts w:asciiTheme="minorHAnsi" w:hAnsiTheme="minorHAnsi" w:cstheme="minorHAnsi"/>
          <w:b/>
        </w:rPr>
      </w:pPr>
    </w:p>
    <w:p w14:paraId="0D52DEF1" w14:textId="77777777" w:rsidR="00DF099B" w:rsidRPr="003D0B40" w:rsidRDefault="00DF099B" w:rsidP="00DF099B">
      <w:pPr>
        <w:jc w:val="center"/>
        <w:rPr>
          <w:rFonts w:ascii="Rockwell" w:hAnsi="Rockwell"/>
          <w:b/>
          <w:sz w:val="32"/>
          <w:szCs w:val="32"/>
          <w:u w:val="single"/>
        </w:rPr>
      </w:pPr>
      <w:r w:rsidRPr="003D0B40">
        <w:rPr>
          <w:rFonts w:ascii="Rockwell" w:hAnsi="Rockwell"/>
          <w:b/>
          <w:sz w:val="32"/>
          <w:szCs w:val="32"/>
          <w:u w:val="single"/>
        </w:rPr>
        <w:t>DEPARTMENT OF MASS COMMUNICATION</w:t>
      </w:r>
    </w:p>
    <w:p w14:paraId="3F3F893C" w14:textId="77777777" w:rsidR="00DF099B" w:rsidRDefault="00DF099B" w:rsidP="00DF099B">
      <w:pPr>
        <w:jc w:val="center"/>
        <w:rPr>
          <w:b/>
          <w:sz w:val="32"/>
          <w:szCs w:val="32"/>
          <w:u w:val="single"/>
        </w:rPr>
      </w:pPr>
    </w:p>
    <w:p w14:paraId="038099CB" w14:textId="77777777" w:rsidR="00DF099B" w:rsidRPr="0026416A" w:rsidRDefault="00DF099B" w:rsidP="00DF099B">
      <w:pPr>
        <w:jc w:val="center"/>
        <w:rPr>
          <w:b/>
          <w:sz w:val="32"/>
          <w:szCs w:val="32"/>
          <w:u w:val="single"/>
        </w:rPr>
      </w:pPr>
    </w:p>
    <w:p w14:paraId="7798AFCC" w14:textId="77777777" w:rsidR="00DF099B" w:rsidRDefault="00DF099B" w:rsidP="00DF099B">
      <w:pPr>
        <w:jc w:val="both"/>
        <w:rPr>
          <w:rFonts w:ascii="Calibri" w:hAnsi="Calibri"/>
          <w:b/>
          <w:u w:val="single"/>
        </w:rPr>
      </w:pPr>
    </w:p>
    <w:p w14:paraId="379D2803" w14:textId="77777777" w:rsidR="00DF099B" w:rsidRDefault="00DF099B" w:rsidP="00DF099B">
      <w:pPr>
        <w:jc w:val="center"/>
        <w:rPr>
          <w:rFonts w:ascii="Calibri" w:hAnsi="Calibri"/>
          <w:b/>
          <w:u w:val="single"/>
        </w:rPr>
      </w:pPr>
      <w:r>
        <w:rPr>
          <w:noProof/>
          <w:lang w:eastAsia="en-US"/>
        </w:rPr>
        <w:drawing>
          <wp:inline distT="0" distB="0" distL="0" distR="0" wp14:anchorId="6255955D" wp14:editId="084FEEE6">
            <wp:extent cx="4166235" cy="1661160"/>
            <wp:effectExtent l="0" t="0" r="5715" b="0"/>
            <wp:docPr id="2" name="Picture 2" descr="fcc-logo"/>
            <wp:cNvGraphicFramePr/>
            <a:graphic xmlns:a="http://schemas.openxmlformats.org/drawingml/2006/main">
              <a:graphicData uri="http://schemas.openxmlformats.org/drawingml/2006/picture">
                <pic:pic xmlns:pic="http://schemas.openxmlformats.org/drawingml/2006/picture">
                  <pic:nvPicPr>
                    <pic:cNvPr id="1" name="Picture 1" descr="fcc-logo"/>
                    <pic:cNvPicPr/>
                  </pic:nvPicPr>
                  <pic:blipFill>
                    <a:blip r:embed="rId5" cstate="print"/>
                    <a:srcRect/>
                    <a:stretch>
                      <a:fillRect/>
                    </a:stretch>
                  </pic:blipFill>
                  <pic:spPr bwMode="auto">
                    <a:xfrm>
                      <a:off x="0" y="0"/>
                      <a:ext cx="4166235" cy="1661160"/>
                    </a:xfrm>
                    <a:prstGeom prst="rect">
                      <a:avLst/>
                    </a:prstGeom>
                    <a:noFill/>
                    <a:ln w="9525">
                      <a:noFill/>
                      <a:miter lim="800000"/>
                      <a:headEnd/>
                      <a:tailEnd/>
                    </a:ln>
                  </pic:spPr>
                </pic:pic>
              </a:graphicData>
            </a:graphic>
          </wp:inline>
        </w:drawing>
      </w:r>
    </w:p>
    <w:p w14:paraId="2314BB28" w14:textId="77777777" w:rsidR="00DF099B" w:rsidRDefault="00DF099B" w:rsidP="00DF099B">
      <w:pPr>
        <w:jc w:val="both"/>
        <w:rPr>
          <w:rFonts w:ascii="Calibri" w:hAnsi="Calibri"/>
          <w:b/>
          <w:u w:val="single"/>
        </w:rPr>
      </w:pPr>
    </w:p>
    <w:p w14:paraId="6D5CAC9E" w14:textId="77777777" w:rsidR="00DF099B" w:rsidRDefault="00DF099B" w:rsidP="00DF099B">
      <w:pPr>
        <w:rPr>
          <w:rFonts w:ascii="Calibri" w:hAnsi="Calibri"/>
          <w:b/>
          <w:u w:val="single"/>
        </w:rPr>
      </w:pPr>
    </w:p>
    <w:p w14:paraId="1757275B" w14:textId="77777777" w:rsidR="00DF099B" w:rsidRDefault="00DF099B" w:rsidP="00DF099B">
      <w:pPr>
        <w:rPr>
          <w:rFonts w:ascii="Calibri" w:hAnsi="Calibri"/>
          <w:b/>
          <w:u w:val="single"/>
        </w:rPr>
      </w:pPr>
    </w:p>
    <w:p w14:paraId="058D8E93" w14:textId="2470BF57" w:rsidR="00DF099B" w:rsidRPr="003D0B40" w:rsidRDefault="00DF099B" w:rsidP="00DF099B">
      <w:pPr>
        <w:pStyle w:val="Heading1"/>
        <w:jc w:val="center"/>
        <w:rPr>
          <w:rFonts w:ascii="Rockwell" w:hAnsi="Rockwell"/>
          <w:color w:val="auto"/>
          <w:sz w:val="42"/>
        </w:rPr>
      </w:pPr>
      <w:r w:rsidRPr="003D0B40">
        <w:rPr>
          <w:rFonts w:ascii="Rockwell" w:hAnsi="Rockwell"/>
          <w:color w:val="auto"/>
          <w:sz w:val="42"/>
        </w:rPr>
        <w:t>MCOM 30</w:t>
      </w:r>
      <w:r w:rsidR="006364F1">
        <w:rPr>
          <w:rFonts w:ascii="Rockwell" w:hAnsi="Rockwell"/>
          <w:color w:val="auto"/>
          <w:sz w:val="42"/>
        </w:rPr>
        <w:t>3</w:t>
      </w:r>
      <w:r w:rsidRPr="003D0B40">
        <w:rPr>
          <w:rFonts w:ascii="Rockwell" w:hAnsi="Rockwell"/>
          <w:color w:val="auto"/>
          <w:sz w:val="42"/>
        </w:rPr>
        <w:t xml:space="preserve"> – </w:t>
      </w:r>
      <w:r w:rsidR="006364F1">
        <w:rPr>
          <w:rFonts w:ascii="Rockwell" w:hAnsi="Rockwell"/>
          <w:color w:val="auto"/>
          <w:sz w:val="42"/>
        </w:rPr>
        <w:t>Public Relations</w:t>
      </w:r>
    </w:p>
    <w:p w14:paraId="22A35FF1" w14:textId="77777777" w:rsidR="003D0B40" w:rsidRDefault="003D0B40" w:rsidP="00A4225C">
      <w:pPr>
        <w:jc w:val="both"/>
        <w:rPr>
          <w:lang w:eastAsia="en-US"/>
        </w:rPr>
      </w:pPr>
    </w:p>
    <w:p w14:paraId="70A45F6A" w14:textId="77777777" w:rsidR="00DF099B" w:rsidRDefault="00DF099B" w:rsidP="00A4225C">
      <w:pPr>
        <w:jc w:val="both"/>
        <w:rPr>
          <w:lang w:eastAsia="en-US"/>
        </w:rPr>
      </w:pPr>
    </w:p>
    <w:p w14:paraId="6CED4E8E" w14:textId="77777777" w:rsidR="00DF099B" w:rsidRDefault="00DF099B" w:rsidP="00A4225C">
      <w:pPr>
        <w:jc w:val="both"/>
        <w:rPr>
          <w:lang w:eastAsia="en-US"/>
        </w:rPr>
      </w:pPr>
    </w:p>
    <w:p w14:paraId="66EB90E6" w14:textId="77777777" w:rsidR="00DF099B" w:rsidRDefault="00DF099B" w:rsidP="00A4225C">
      <w:pPr>
        <w:jc w:val="both"/>
        <w:rPr>
          <w:lang w:eastAsia="en-US"/>
        </w:rPr>
      </w:pPr>
    </w:p>
    <w:tbl>
      <w:tblPr>
        <w:tblStyle w:val="TableGrid"/>
        <w:tblW w:w="0" w:type="auto"/>
        <w:tblLook w:val="04A0" w:firstRow="1" w:lastRow="0" w:firstColumn="1" w:lastColumn="0" w:noHBand="0" w:noVBand="1"/>
      </w:tblPr>
      <w:tblGrid>
        <w:gridCol w:w="4450"/>
        <w:gridCol w:w="4566"/>
      </w:tblGrid>
      <w:tr w:rsidR="00AF07B8" w14:paraId="7271F90B" w14:textId="77777777" w:rsidTr="00AF07B8">
        <w:tc>
          <w:tcPr>
            <w:tcW w:w="4621" w:type="dxa"/>
          </w:tcPr>
          <w:p w14:paraId="7622B65F" w14:textId="77777777" w:rsidR="00AF07B8" w:rsidRPr="00677760" w:rsidRDefault="00AF07B8" w:rsidP="00AF07B8">
            <w:pPr>
              <w:jc w:val="both"/>
              <w:rPr>
                <w:rFonts w:asciiTheme="minorHAnsi" w:hAnsiTheme="minorHAnsi" w:cstheme="minorHAnsi"/>
              </w:rPr>
            </w:pPr>
            <w:r w:rsidRPr="00677760">
              <w:rPr>
                <w:rFonts w:asciiTheme="minorHAnsi" w:hAnsiTheme="minorHAnsi" w:cstheme="minorHAnsi"/>
                <w:b/>
              </w:rPr>
              <w:t>Course Information</w:t>
            </w:r>
          </w:p>
          <w:p w14:paraId="2CBB4D27" w14:textId="77777777" w:rsidR="00AF07B8" w:rsidRPr="00677760" w:rsidRDefault="00AF07B8" w:rsidP="00AF07B8">
            <w:pPr>
              <w:jc w:val="both"/>
              <w:rPr>
                <w:rFonts w:asciiTheme="minorHAnsi" w:hAnsiTheme="minorHAnsi" w:cstheme="minorHAnsi"/>
              </w:rPr>
            </w:pPr>
          </w:p>
          <w:p w14:paraId="288BA7B6" w14:textId="15AD729D" w:rsidR="00AF07B8" w:rsidRPr="009D3113" w:rsidRDefault="00AF07B8" w:rsidP="00004E53">
            <w:pPr>
              <w:spacing w:line="480" w:lineRule="auto"/>
              <w:rPr>
                <w:rFonts w:asciiTheme="minorHAnsi" w:hAnsiTheme="minorHAnsi" w:cstheme="minorHAnsi"/>
              </w:rPr>
            </w:pPr>
            <w:r w:rsidRPr="00677760">
              <w:rPr>
                <w:rFonts w:asciiTheme="minorHAnsi" w:hAnsiTheme="minorHAnsi" w:cstheme="minorHAnsi"/>
              </w:rPr>
              <w:t xml:space="preserve">Course </w:t>
            </w:r>
            <w:r>
              <w:rPr>
                <w:rFonts w:asciiTheme="minorHAnsi" w:hAnsiTheme="minorHAnsi" w:cstheme="minorHAnsi"/>
              </w:rPr>
              <w:t xml:space="preserve">Title:  </w:t>
            </w:r>
            <w:r w:rsidR="00793A88">
              <w:rPr>
                <w:rFonts w:asciiTheme="minorHAnsi" w:hAnsiTheme="minorHAnsi" w:cstheme="minorHAnsi"/>
              </w:rPr>
              <w:t>Public Relations</w:t>
            </w:r>
          </w:p>
          <w:p w14:paraId="10ADC318" w14:textId="7B8281A0" w:rsidR="00AF07B8" w:rsidRPr="00677760" w:rsidRDefault="00AF07B8" w:rsidP="00004E53">
            <w:pPr>
              <w:spacing w:line="480" w:lineRule="auto"/>
              <w:rPr>
                <w:rFonts w:asciiTheme="minorHAnsi" w:hAnsiTheme="minorHAnsi" w:cstheme="minorHAnsi"/>
              </w:rPr>
            </w:pPr>
            <w:r w:rsidRPr="00677760">
              <w:rPr>
                <w:rFonts w:asciiTheme="minorHAnsi" w:hAnsiTheme="minorHAnsi" w:cstheme="minorHAnsi"/>
              </w:rPr>
              <w:t xml:space="preserve">Course </w:t>
            </w:r>
            <w:r>
              <w:rPr>
                <w:rFonts w:asciiTheme="minorHAnsi" w:hAnsiTheme="minorHAnsi" w:cstheme="minorHAnsi"/>
              </w:rPr>
              <w:t>Code</w:t>
            </w:r>
            <w:r w:rsidRPr="00677760">
              <w:rPr>
                <w:rFonts w:asciiTheme="minorHAnsi" w:hAnsiTheme="minorHAnsi" w:cstheme="minorHAnsi"/>
              </w:rPr>
              <w:t xml:space="preserve">: </w:t>
            </w:r>
            <w:r>
              <w:rPr>
                <w:rFonts w:asciiTheme="minorHAnsi" w:hAnsiTheme="minorHAnsi" w:cstheme="minorHAnsi"/>
              </w:rPr>
              <w:t xml:space="preserve"> </w:t>
            </w:r>
            <w:r w:rsidRPr="00677760">
              <w:rPr>
                <w:rFonts w:asciiTheme="minorHAnsi" w:hAnsiTheme="minorHAnsi" w:cstheme="minorHAnsi"/>
              </w:rPr>
              <w:t xml:space="preserve">MCOM </w:t>
            </w:r>
            <w:r>
              <w:rPr>
                <w:rFonts w:asciiTheme="minorHAnsi" w:hAnsiTheme="minorHAnsi" w:cstheme="minorHAnsi"/>
              </w:rPr>
              <w:t>3</w:t>
            </w:r>
            <w:r w:rsidRPr="00677760">
              <w:rPr>
                <w:rFonts w:asciiTheme="minorHAnsi" w:hAnsiTheme="minorHAnsi" w:cstheme="minorHAnsi"/>
              </w:rPr>
              <w:t>0</w:t>
            </w:r>
            <w:r w:rsidR="00793A88">
              <w:rPr>
                <w:rFonts w:asciiTheme="minorHAnsi" w:hAnsiTheme="minorHAnsi" w:cstheme="minorHAnsi"/>
              </w:rPr>
              <w:t>3</w:t>
            </w:r>
          </w:p>
          <w:p w14:paraId="75221841" w14:textId="77777777" w:rsidR="00AF07B8" w:rsidRDefault="00AF07B8" w:rsidP="00004E53">
            <w:pPr>
              <w:spacing w:line="480" w:lineRule="auto"/>
              <w:rPr>
                <w:rFonts w:asciiTheme="minorHAnsi" w:hAnsiTheme="minorHAnsi" w:cstheme="minorHAnsi"/>
              </w:rPr>
            </w:pPr>
            <w:r w:rsidRPr="00677760">
              <w:rPr>
                <w:rFonts w:asciiTheme="minorHAnsi" w:hAnsiTheme="minorHAnsi" w:cstheme="minorHAnsi"/>
              </w:rPr>
              <w:t>Credit Hours:  3</w:t>
            </w:r>
          </w:p>
          <w:p w14:paraId="25D7A140" w14:textId="04C8F52B" w:rsidR="0018048B" w:rsidRDefault="00AF07B8" w:rsidP="00004E53">
            <w:pPr>
              <w:spacing w:line="480" w:lineRule="auto"/>
              <w:rPr>
                <w:rFonts w:asciiTheme="minorHAnsi" w:hAnsiTheme="minorHAnsi" w:cstheme="minorHAnsi"/>
              </w:rPr>
            </w:pPr>
            <w:r>
              <w:rPr>
                <w:rFonts w:asciiTheme="minorHAnsi" w:hAnsiTheme="minorHAnsi" w:cstheme="minorHAnsi"/>
              </w:rPr>
              <w:t>Pre-req: MCOM 20</w:t>
            </w:r>
            <w:r w:rsidR="00793A88">
              <w:rPr>
                <w:rFonts w:asciiTheme="minorHAnsi" w:hAnsiTheme="minorHAnsi" w:cstheme="minorHAnsi"/>
              </w:rPr>
              <w:t>0</w:t>
            </w:r>
          </w:p>
          <w:p w14:paraId="4C44CFC1" w14:textId="74A8F32E" w:rsidR="0018048B" w:rsidRDefault="0018048B" w:rsidP="00004E53">
            <w:pPr>
              <w:spacing w:line="480" w:lineRule="auto"/>
              <w:rPr>
                <w:rFonts w:asciiTheme="minorHAnsi" w:hAnsiTheme="minorHAnsi" w:cstheme="minorHAnsi"/>
              </w:rPr>
            </w:pPr>
            <w:r>
              <w:rPr>
                <w:rFonts w:asciiTheme="minorHAnsi" w:hAnsiTheme="minorHAnsi" w:cstheme="minorHAnsi"/>
              </w:rPr>
              <w:t xml:space="preserve">Section A: </w:t>
            </w:r>
            <w:r w:rsidR="00783CC0">
              <w:rPr>
                <w:rFonts w:asciiTheme="minorHAnsi" w:hAnsiTheme="minorHAnsi" w:cstheme="minorHAnsi"/>
              </w:rPr>
              <w:t>T/R 9</w:t>
            </w:r>
            <w:r w:rsidR="00793A88">
              <w:rPr>
                <w:rFonts w:asciiTheme="minorHAnsi" w:hAnsiTheme="minorHAnsi" w:cstheme="minorHAnsi"/>
              </w:rPr>
              <w:t>:30</w:t>
            </w:r>
            <w:r>
              <w:rPr>
                <w:rFonts w:asciiTheme="minorHAnsi" w:hAnsiTheme="minorHAnsi" w:cstheme="minorHAnsi"/>
              </w:rPr>
              <w:t xml:space="preserve"> – </w:t>
            </w:r>
            <w:r w:rsidR="00783CC0">
              <w:rPr>
                <w:rFonts w:asciiTheme="minorHAnsi" w:hAnsiTheme="minorHAnsi" w:cstheme="minorHAnsi"/>
              </w:rPr>
              <w:t>10</w:t>
            </w:r>
            <w:r>
              <w:rPr>
                <w:rFonts w:asciiTheme="minorHAnsi" w:hAnsiTheme="minorHAnsi" w:cstheme="minorHAnsi"/>
              </w:rPr>
              <w:t>:</w:t>
            </w:r>
            <w:r w:rsidR="00793A88">
              <w:rPr>
                <w:rFonts w:asciiTheme="minorHAnsi" w:hAnsiTheme="minorHAnsi" w:cstheme="minorHAnsi"/>
              </w:rPr>
              <w:t>45</w:t>
            </w:r>
            <w:r>
              <w:rPr>
                <w:rFonts w:asciiTheme="minorHAnsi" w:hAnsiTheme="minorHAnsi" w:cstheme="minorHAnsi"/>
              </w:rPr>
              <w:t xml:space="preserve"> am (</w:t>
            </w:r>
            <w:r w:rsidRPr="005B684E">
              <w:rPr>
                <w:rFonts w:ascii="Calibri" w:hAnsi="Calibri" w:cs="Calibri"/>
                <w:color w:val="000000"/>
              </w:rPr>
              <w:t>E-</w:t>
            </w:r>
            <w:r w:rsidR="00783CC0">
              <w:rPr>
                <w:rFonts w:ascii="Calibri" w:hAnsi="Calibri" w:cs="Calibri"/>
                <w:color w:val="000000"/>
              </w:rPr>
              <w:t>3</w:t>
            </w:r>
            <w:r w:rsidR="00783CC0">
              <w:rPr>
                <w:rFonts w:cs="Calibri"/>
                <w:color w:val="000000"/>
              </w:rPr>
              <w:t>47</w:t>
            </w:r>
            <w:r>
              <w:rPr>
                <w:rFonts w:ascii="Calibri" w:hAnsi="Calibri" w:cs="Calibri"/>
                <w:color w:val="000000"/>
              </w:rPr>
              <w:t>)</w:t>
            </w:r>
          </w:p>
          <w:p w14:paraId="046F7748" w14:textId="144D5B63" w:rsidR="00783CC0" w:rsidRDefault="00783CC0" w:rsidP="00783CC0">
            <w:pPr>
              <w:spacing w:line="480" w:lineRule="auto"/>
              <w:rPr>
                <w:rFonts w:asciiTheme="minorHAnsi" w:hAnsiTheme="minorHAnsi" w:cstheme="minorHAnsi"/>
              </w:rPr>
            </w:pPr>
            <w:r>
              <w:rPr>
                <w:rFonts w:asciiTheme="minorHAnsi" w:hAnsiTheme="minorHAnsi" w:cstheme="minorHAnsi"/>
              </w:rPr>
              <w:t xml:space="preserve">Section </w:t>
            </w:r>
            <w:r>
              <w:rPr>
                <w:rFonts w:asciiTheme="minorHAnsi" w:hAnsiTheme="minorHAnsi" w:cstheme="minorHAnsi"/>
              </w:rPr>
              <w:t>B</w:t>
            </w:r>
            <w:r>
              <w:rPr>
                <w:rFonts w:asciiTheme="minorHAnsi" w:hAnsiTheme="minorHAnsi" w:cstheme="minorHAnsi"/>
              </w:rPr>
              <w:t xml:space="preserve">: T/R </w:t>
            </w:r>
            <w:r>
              <w:rPr>
                <w:rFonts w:asciiTheme="minorHAnsi" w:hAnsiTheme="minorHAnsi" w:cstheme="minorHAnsi"/>
              </w:rPr>
              <w:t xml:space="preserve">11 am </w:t>
            </w:r>
            <w:r>
              <w:rPr>
                <w:rFonts w:asciiTheme="minorHAnsi" w:hAnsiTheme="minorHAnsi" w:cstheme="minorHAnsi"/>
              </w:rPr>
              <w:t>– 1</w:t>
            </w:r>
            <w:r>
              <w:rPr>
                <w:rFonts w:asciiTheme="minorHAnsi" w:hAnsiTheme="minorHAnsi" w:cstheme="minorHAnsi"/>
              </w:rPr>
              <w:t>2</w:t>
            </w:r>
            <w:r>
              <w:rPr>
                <w:rFonts w:asciiTheme="minorHAnsi" w:hAnsiTheme="minorHAnsi" w:cstheme="minorHAnsi"/>
              </w:rPr>
              <w:t xml:space="preserve">:45 </w:t>
            </w:r>
            <w:r>
              <w:rPr>
                <w:rFonts w:asciiTheme="minorHAnsi" w:hAnsiTheme="minorHAnsi" w:cstheme="minorHAnsi"/>
              </w:rPr>
              <w:t>p</w:t>
            </w:r>
            <w:r>
              <w:rPr>
                <w:rFonts w:asciiTheme="minorHAnsi" w:hAnsiTheme="minorHAnsi" w:cstheme="minorHAnsi"/>
              </w:rPr>
              <w:t>m (</w:t>
            </w:r>
            <w:r w:rsidRPr="005B684E">
              <w:rPr>
                <w:rFonts w:ascii="Calibri" w:hAnsi="Calibri" w:cs="Calibri"/>
                <w:color w:val="000000"/>
              </w:rPr>
              <w:t>E-</w:t>
            </w:r>
            <w:r>
              <w:rPr>
                <w:rFonts w:ascii="Calibri" w:hAnsi="Calibri" w:cs="Calibri"/>
                <w:color w:val="000000"/>
              </w:rPr>
              <w:t>244</w:t>
            </w:r>
            <w:r>
              <w:rPr>
                <w:rFonts w:ascii="Calibri" w:hAnsi="Calibri" w:cs="Calibri"/>
                <w:color w:val="000000"/>
              </w:rPr>
              <w:t>)</w:t>
            </w:r>
          </w:p>
          <w:p w14:paraId="59C3B518" w14:textId="77777777" w:rsidR="00AF07B8" w:rsidRDefault="00AF07B8" w:rsidP="00793A88">
            <w:pPr>
              <w:spacing w:line="480" w:lineRule="auto"/>
              <w:rPr>
                <w:lang w:eastAsia="en-US"/>
              </w:rPr>
            </w:pPr>
          </w:p>
        </w:tc>
        <w:tc>
          <w:tcPr>
            <w:tcW w:w="4621" w:type="dxa"/>
          </w:tcPr>
          <w:p w14:paraId="3FC0BE81" w14:textId="77777777" w:rsidR="004106C3" w:rsidRDefault="004106C3" w:rsidP="004106C3">
            <w:pPr>
              <w:jc w:val="both"/>
              <w:rPr>
                <w:rFonts w:ascii="Calibri" w:hAnsi="Calibri"/>
              </w:rPr>
            </w:pPr>
            <w:r w:rsidRPr="00F80265">
              <w:rPr>
                <w:rFonts w:ascii="Calibri" w:hAnsi="Calibri"/>
                <w:b/>
                <w:bCs/>
              </w:rPr>
              <w:t>Instructor Information</w:t>
            </w:r>
            <w:r w:rsidRPr="00F80265">
              <w:rPr>
                <w:rFonts w:ascii="Calibri" w:hAnsi="Calibri"/>
              </w:rPr>
              <w:t xml:space="preserve">   </w:t>
            </w:r>
          </w:p>
          <w:p w14:paraId="60593467" w14:textId="77777777" w:rsidR="004106C3" w:rsidRDefault="004106C3" w:rsidP="004106C3">
            <w:pPr>
              <w:rPr>
                <w:rFonts w:ascii="Calibri" w:hAnsi="Calibri"/>
              </w:rPr>
            </w:pPr>
          </w:p>
          <w:p w14:paraId="593C2F94" w14:textId="77777777" w:rsidR="004106C3" w:rsidRPr="00F80265" w:rsidRDefault="004106C3" w:rsidP="004106C3">
            <w:pPr>
              <w:rPr>
                <w:rFonts w:ascii="Calibri" w:hAnsi="Calibri"/>
              </w:rPr>
            </w:pPr>
            <w:r>
              <w:rPr>
                <w:rFonts w:ascii="Calibri" w:hAnsi="Calibri"/>
              </w:rPr>
              <w:t xml:space="preserve">Name:   </w:t>
            </w:r>
            <w:proofErr w:type="spellStart"/>
            <w:r w:rsidRPr="00F80265">
              <w:rPr>
                <w:rFonts w:ascii="Calibri" w:hAnsi="Calibri"/>
              </w:rPr>
              <w:t>Mehwish</w:t>
            </w:r>
            <w:proofErr w:type="spellEnd"/>
            <w:r w:rsidRPr="00F80265">
              <w:rPr>
                <w:rFonts w:ascii="Calibri" w:hAnsi="Calibri"/>
              </w:rPr>
              <w:t xml:space="preserve"> Batool</w:t>
            </w:r>
          </w:p>
          <w:p w14:paraId="74FA2AA3" w14:textId="77777777" w:rsidR="004106C3" w:rsidRDefault="004106C3" w:rsidP="004106C3">
            <w:pPr>
              <w:rPr>
                <w:rFonts w:ascii="Calibri" w:hAnsi="Calibri"/>
              </w:rPr>
            </w:pPr>
          </w:p>
          <w:p w14:paraId="3C42A24E" w14:textId="77777777" w:rsidR="004106C3" w:rsidRDefault="004106C3" w:rsidP="004106C3">
            <w:pPr>
              <w:rPr>
                <w:rStyle w:val="Hyperlink"/>
                <w:rFonts w:ascii="Calibri" w:hAnsi="Calibri"/>
              </w:rPr>
            </w:pPr>
            <w:r>
              <w:rPr>
                <w:rFonts w:ascii="Calibri" w:hAnsi="Calibri"/>
              </w:rPr>
              <w:t>E-mail:</w:t>
            </w:r>
            <w:r>
              <w:rPr>
                <w:rFonts w:ascii="Calibri" w:hAnsi="Calibri"/>
              </w:rPr>
              <w:tab/>
            </w:r>
            <w:hyperlink r:id="rId6" w:history="1">
              <w:r w:rsidRPr="00DE284B">
                <w:rPr>
                  <w:rStyle w:val="Hyperlink"/>
                  <w:rFonts w:ascii="Calibri" w:hAnsi="Calibri"/>
                </w:rPr>
                <w:t>mehwishbatool@fccollege.edu.pk</w:t>
              </w:r>
            </w:hyperlink>
          </w:p>
          <w:p w14:paraId="6359642C" w14:textId="77777777" w:rsidR="004106C3" w:rsidRDefault="004106C3" w:rsidP="004106C3">
            <w:pPr>
              <w:rPr>
                <w:rStyle w:val="Hyperlink"/>
                <w:rFonts w:ascii="Calibri" w:hAnsi="Calibri"/>
              </w:rPr>
            </w:pPr>
          </w:p>
          <w:p w14:paraId="7764E404" w14:textId="77777777" w:rsidR="004106C3" w:rsidRDefault="004106C3" w:rsidP="004106C3">
            <w:pPr>
              <w:rPr>
                <w:rFonts w:ascii="Calibri" w:hAnsi="Calibri"/>
              </w:rPr>
            </w:pPr>
            <w:r>
              <w:rPr>
                <w:rFonts w:ascii="Calibri" w:hAnsi="Calibri"/>
              </w:rPr>
              <w:t>Office Information: Office # 117, Faculty Block</w:t>
            </w:r>
          </w:p>
          <w:p w14:paraId="748C6D34" w14:textId="77777777" w:rsidR="004106C3" w:rsidRDefault="004106C3" w:rsidP="004106C3">
            <w:pPr>
              <w:rPr>
                <w:rFonts w:ascii="Calibri" w:hAnsi="Calibri"/>
              </w:rPr>
            </w:pPr>
          </w:p>
          <w:p w14:paraId="4A46588E" w14:textId="77777777" w:rsidR="004106C3" w:rsidRDefault="004106C3" w:rsidP="004106C3">
            <w:pPr>
              <w:rPr>
                <w:rFonts w:ascii="Calibri" w:hAnsi="Calibri"/>
              </w:rPr>
            </w:pPr>
            <w:r>
              <w:rPr>
                <w:rFonts w:ascii="Calibri" w:hAnsi="Calibri"/>
              </w:rPr>
              <w:t>Office Hours: T/R- 12:30 – 2 pm</w:t>
            </w:r>
          </w:p>
          <w:p w14:paraId="07C01263" w14:textId="77777777" w:rsidR="004106C3" w:rsidRDefault="004106C3" w:rsidP="004106C3">
            <w:pPr>
              <w:rPr>
                <w:rFonts w:ascii="Calibri" w:hAnsi="Calibri"/>
              </w:rPr>
            </w:pPr>
          </w:p>
          <w:p w14:paraId="6E8E086C" w14:textId="77777777" w:rsidR="004106C3" w:rsidRPr="00004E53" w:rsidRDefault="004106C3" w:rsidP="004106C3">
            <w:pPr>
              <w:rPr>
                <w:rStyle w:val="Hyperlink"/>
                <w:rFonts w:ascii="Calibri" w:hAnsi="Calibri"/>
                <w:i/>
                <w:iCs/>
              </w:rPr>
            </w:pPr>
            <w:r w:rsidRPr="00004E53">
              <w:rPr>
                <w:rFonts w:ascii="Calibri" w:hAnsi="Calibri"/>
                <w:i/>
                <w:iCs/>
              </w:rPr>
              <w:t>In case you need to see me outside the</w:t>
            </w:r>
            <w:r>
              <w:rPr>
                <w:rFonts w:ascii="Calibri" w:hAnsi="Calibri"/>
                <w:i/>
                <w:iCs/>
              </w:rPr>
              <w:t>se</w:t>
            </w:r>
            <w:r w:rsidRPr="00004E53">
              <w:rPr>
                <w:rFonts w:ascii="Calibri" w:hAnsi="Calibri"/>
                <w:i/>
                <w:iCs/>
              </w:rPr>
              <w:t xml:space="preserve"> office hours, please take appointment via email </w:t>
            </w:r>
          </w:p>
          <w:p w14:paraId="29DBDB1F" w14:textId="63EA8B12" w:rsidR="00AF07B8" w:rsidRPr="006364F1" w:rsidRDefault="003C120C" w:rsidP="006364F1">
            <w:pPr>
              <w:rPr>
                <w:rFonts w:ascii="Calibri" w:hAnsi="Calibri"/>
                <w:i/>
                <w:iCs/>
                <w:color w:val="000080"/>
                <w:u w:val="single"/>
              </w:rPr>
            </w:pPr>
            <w:r w:rsidRPr="00004E53">
              <w:rPr>
                <w:rFonts w:ascii="Calibri" w:hAnsi="Calibri"/>
                <w:i/>
                <w:iCs/>
              </w:rPr>
              <w:t xml:space="preserve"> </w:t>
            </w:r>
          </w:p>
        </w:tc>
      </w:tr>
    </w:tbl>
    <w:p w14:paraId="196C1176" w14:textId="77777777" w:rsidR="00AF07B8" w:rsidRDefault="00AF07B8" w:rsidP="00AF07B8">
      <w:pPr>
        <w:jc w:val="both"/>
        <w:rPr>
          <w:rFonts w:asciiTheme="minorHAnsi" w:hAnsiTheme="minorHAnsi" w:cstheme="minorHAnsi"/>
          <w:b/>
          <w:bCs/>
        </w:rPr>
      </w:pPr>
    </w:p>
    <w:p w14:paraId="61E69616" w14:textId="77777777" w:rsidR="007C3A19" w:rsidRDefault="007C3A19" w:rsidP="00AF07B8">
      <w:pPr>
        <w:jc w:val="both"/>
        <w:rPr>
          <w:rFonts w:asciiTheme="minorHAnsi" w:hAnsiTheme="minorHAnsi" w:cstheme="minorHAnsi"/>
          <w:b/>
          <w:bCs/>
        </w:rPr>
      </w:pPr>
    </w:p>
    <w:p w14:paraId="6618A900" w14:textId="77777777" w:rsidR="007C3A19" w:rsidRDefault="007C3A19" w:rsidP="00AF07B8">
      <w:pPr>
        <w:jc w:val="both"/>
        <w:rPr>
          <w:rFonts w:asciiTheme="minorHAnsi" w:hAnsiTheme="minorHAnsi" w:cstheme="minorHAnsi"/>
          <w:b/>
          <w:bCs/>
        </w:rPr>
      </w:pPr>
    </w:p>
    <w:p w14:paraId="5B184B20" w14:textId="77777777" w:rsidR="007C3A19" w:rsidRDefault="007C3A19" w:rsidP="00AF07B8">
      <w:pPr>
        <w:jc w:val="both"/>
        <w:rPr>
          <w:rFonts w:asciiTheme="minorHAnsi" w:hAnsiTheme="minorHAnsi" w:cstheme="minorHAnsi"/>
          <w:b/>
          <w:bCs/>
        </w:rPr>
      </w:pPr>
    </w:p>
    <w:p w14:paraId="4E06FA91" w14:textId="77777777" w:rsidR="007C3A19" w:rsidRDefault="007C3A19" w:rsidP="00AF07B8">
      <w:pPr>
        <w:jc w:val="both"/>
        <w:rPr>
          <w:rFonts w:asciiTheme="minorHAnsi" w:hAnsiTheme="minorHAnsi" w:cstheme="minorHAnsi"/>
          <w:b/>
          <w:bCs/>
        </w:rPr>
      </w:pPr>
    </w:p>
    <w:p w14:paraId="7CC774BF" w14:textId="77777777" w:rsidR="007C3A19" w:rsidRDefault="007C3A19" w:rsidP="00AF07B8">
      <w:pPr>
        <w:jc w:val="both"/>
        <w:rPr>
          <w:rFonts w:asciiTheme="minorHAnsi" w:hAnsiTheme="minorHAnsi" w:cstheme="minorHAnsi"/>
          <w:b/>
          <w:bCs/>
        </w:rPr>
      </w:pPr>
    </w:p>
    <w:p w14:paraId="0AD6CF0E" w14:textId="77777777" w:rsidR="007C3A19" w:rsidRPr="00677760" w:rsidRDefault="007C3A19" w:rsidP="00AF07B8">
      <w:pPr>
        <w:jc w:val="both"/>
        <w:rPr>
          <w:rFonts w:asciiTheme="minorHAnsi" w:hAnsiTheme="minorHAnsi" w:cstheme="minorHAnsi"/>
          <w:b/>
          <w:bCs/>
        </w:rPr>
      </w:pPr>
    </w:p>
    <w:p w14:paraId="6DD215BD" w14:textId="77777777" w:rsidR="00DF099B" w:rsidRDefault="00DF099B" w:rsidP="00A4225C">
      <w:pPr>
        <w:jc w:val="both"/>
        <w:rPr>
          <w:rFonts w:ascii="Calibri" w:hAnsi="Calibri"/>
        </w:rPr>
      </w:pPr>
    </w:p>
    <w:p w14:paraId="2F98E2B5" w14:textId="77777777" w:rsidR="00D949EF" w:rsidRDefault="00D949EF" w:rsidP="0093723D">
      <w:pPr>
        <w:jc w:val="both"/>
        <w:rPr>
          <w:rFonts w:ascii="Calibri" w:hAnsi="Calibri"/>
        </w:rPr>
      </w:pPr>
    </w:p>
    <w:p w14:paraId="173DF4BA" w14:textId="77777777" w:rsidR="00C7531C" w:rsidRPr="00677760" w:rsidRDefault="00C7531C" w:rsidP="003D0B40">
      <w:pPr>
        <w:pStyle w:val="Heading1"/>
      </w:pPr>
      <w:r w:rsidRPr="00677760">
        <w:t xml:space="preserve">Course Introduction: </w:t>
      </w:r>
    </w:p>
    <w:p w14:paraId="3EE2352C" w14:textId="77777777" w:rsidR="00C7531C" w:rsidRDefault="00C7531C" w:rsidP="00C7531C">
      <w:pPr>
        <w:autoSpaceDE w:val="0"/>
        <w:jc w:val="both"/>
        <w:rPr>
          <w:rFonts w:asciiTheme="minorHAnsi" w:hAnsiTheme="minorHAnsi" w:cstheme="minorHAnsi"/>
        </w:rPr>
      </w:pPr>
    </w:p>
    <w:p w14:paraId="5CF40B45" w14:textId="251FA84B" w:rsidR="00C51123" w:rsidRPr="00346254" w:rsidRDefault="00273358" w:rsidP="00346254">
      <w:pPr>
        <w:jc w:val="both"/>
        <w:rPr>
          <w:rFonts w:ascii="Calibri" w:hAnsi="Calibri"/>
        </w:rPr>
      </w:pPr>
      <w:r w:rsidRPr="00F80265">
        <w:rPr>
          <w:rFonts w:ascii="Calibri" w:hAnsi="Calibri"/>
        </w:rPr>
        <w:t xml:space="preserve">This course in designed to help students understand basic concepts and principles of public relations. The course will provide insights on historical evolution, current practices and new directions for public relations. Structure and functions of Public Relations in government, corporate sector and PR agencies work will also be discussed. An introduction to PR campaign </w:t>
      </w:r>
      <w:r>
        <w:rPr>
          <w:rFonts w:ascii="Calibri" w:hAnsi="Calibri"/>
        </w:rPr>
        <w:t xml:space="preserve">management </w:t>
      </w:r>
      <w:r w:rsidRPr="00F80265">
        <w:rPr>
          <w:rFonts w:ascii="Calibri" w:hAnsi="Calibri"/>
        </w:rPr>
        <w:t xml:space="preserve">and </w:t>
      </w:r>
      <w:r w:rsidR="00346254">
        <w:rPr>
          <w:rFonts w:ascii="Calibri" w:hAnsi="Calibri"/>
        </w:rPr>
        <w:t xml:space="preserve">digital media management </w:t>
      </w:r>
      <w:r w:rsidRPr="00F80265">
        <w:rPr>
          <w:rFonts w:ascii="Calibri" w:hAnsi="Calibri"/>
        </w:rPr>
        <w:t xml:space="preserve">will also be discussed. </w:t>
      </w:r>
    </w:p>
    <w:p w14:paraId="19613275" w14:textId="77777777" w:rsidR="003F18AA" w:rsidRPr="0030091C" w:rsidRDefault="003F18AA" w:rsidP="003F18AA">
      <w:pPr>
        <w:pStyle w:val="Heading1"/>
      </w:pPr>
      <w:r w:rsidRPr="00677760">
        <w:t>Learning Goals:</w:t>
      </w:r>
    </w:p>
    <w:p w14:paraId="40D9648E" w14:textId="77777777" w:rsidR="003F18AA" w:rsidRPr="00677760" w:rsidRDefault="003F18AA" w:rsidP="003F18AA">
      <w:pPr>
        <w:jc w:val="both"/>
        <w:rPr>
          <w:rFonts w:asciiTheme="minorHAnsi" w:hAnsiTheme="minorHAnsi" w:cstheme="minorHAnsi"/>
          <w:bCs/>
        </w:rPr>
      </w:pPr>
    </w:p>
    <w:p w14:paraId="6EF3824F" w14:textId="77777777" w:rsidR="003F18AA" w:rsidRPr="00677760" w:rsidRDefault="003F18AA" w:rsidP="003F18AA">
      <w:pPr>
        <w:spacing w:line="360" w:lineRule="auto"/>
        <w:jc w:val="both"/>
        <w:rPr>
          <w:rFonts w:asciiTheme="minorHAnsi" w:hAnsiTheme="minorHAnsi" w:cstheme="minorHAnsi"/>
          <w:bCs/>
        </w:rPr>
      </w:pPr>
      <w:r w:rsidRPr="00677760">
        <w:rPr>
          <w:rFonts w:asciiTheme="minorHAnsi" w:hAnsiTheme="minorHAnsi" w:cstheme="minorHAnsi"/>
          <w:bCs/>
        </w:rPr>
        <w:t>At the end of this course</w:t>
      </w:r>
      <w:r w:rsidR="00D949EF">
        <w:rPr>
          <w:rFonts w:asciiTheme="minorHAnsi" w:hAnsiTheme="minorHAnsi" w:cstheme="minorHAnsi"/>
          <w:bCs/>
        </w:rPr>
        <w:t>,</w:t>
      </w:r>
      <w:r w:rsidRPr="00677760">
        <w:rPr>
          <w:rFonts w:asciiTheme="minorHAnsi" w:hAnsiTheme="minorHAnsi" w:cstheme="minorHAnsi"/>
          <w:bCs/>
        </w:rPr>
        <w:t xml:space="preserve"> students will be able to:</w:t>
      </w:r>
    </w:p>
    <w:p w14:paraId="7868407D" w14:textId="77777777" w:rsidR="00273358" w:rsidRPr="00273358" w:rsidRDefault="00273358" w:rsidP="00273358">
      <w:pPr>
        <w:numPr>
          <w:ilvl w:val="0"/>
          <w:numId w:val="1"/>
        </w:numPr>
        <w:jc w:val="both"/>
        <w:rPr>
          <w:rFonts w:asciiTheme="minorHAnsi" w:hAnsiTheme="minorHAnsi" w:cstheme="minorHAnsi"/>
        </w:rPr>
      </w:pPr>
      <w:r w:rsidRPr="00273358">
        <w:rPr>
          <w:rFonts w:asciiTheme="minorHAnsi" w:hAnsiTheme="minorHAnsi" w:cstheme="minorHAnsi"/>
        </w:rPr>
        <w:t>Understand the process and functions of Public Relations</w:t>
      </w:r>
    </w:p>
    <w:p w14:paraId="527EF219" w14:textId="77777777" w:rsidR="00273358" w:rsidRPr="00273358" w:rsidRDefault="00273358" w:rsidP="00273358">
      <w:pPr>
        <w:numPr>
          <w:ilvl w:val="0"/>
          <w:numId w:val="1"/>
        </w:numPr>
        <w:jc w:val="both"/>
        <w:rPr>
          <w:rFonts w:asciiTheme="minorHAnsi" w:hAnsiTheme="minorHAnsi" w:cstheme="minorHAnsi"/>
        </w:rPr>
      </w:pPr>
      <w:r w:rsidRPr="00273358">
        <w:rPr>
          <w:rFonts w:asciiTheme="minorHAnsi" w:hAnsiTheme="minorHAnsi" w:cstheme="minorHAnsi"/>
        </w:rPr>
        <w:t xml:space="preserve">Learn about the nature of Public Relations in various organizations </w:t>
      </w:r>
    </w:p>
    <w:p w14:paraId="6B1A7821" w14:textId="77777777" w:rsidR="00273358" w:rsidRPr="00273358" w:rsidRDefault="00273358" w:rsidP="00273358">
      <w:pPr>
        <w:numPr>
          <w:ilvl w:val="0"/>
          <w:numId w:val="1"/>
        </w:numPr>
        <w:jc w:val="both"/>
        <w:rPr>
          <w:rFonts w:asciiTheme="minorHAnsi" w:hAnsiTheme="minorHAnsi" w:cstheme="minorHAnsi"/>
        </w:rPr>
      </w:pPr>
      <w:r w:rsidRPr="00273358">
        <w:rPr>
          <w:rFonts w:asciiTheme="minorHAnsi" w:hAnsiTheme="minorHAnsi" w:cstheme="minorHAnsi"/>
        </w:rPr>
        <w:t xml:space="preserve">Develop skills and competencies needed by PR professionals </w:t>
      </w:r>
    </w:p>
    <w:p w14:paraId="773DC7CF" w14:textId="2A4A788F" w:rsidR="00346254" w:rsidRPr="00783CC0" w:rsidRDefault="00273358" w:rsidP="00346254">
      <w:pPr>
        <w:numPr>
          <w:ilvl w:val="0"/>
          <w:numId w:val="1"/>
        </w:numPr>
        <w:jc w:val="both"/>
        <w:rPr>
          <w:rFonts w:asciiTheme="minorHAnsi" w:hAnsiTheme="minorHAnsi" w:cstheme="minorHAnsi"/>
        </w:rPr>
      </w:pPr>
      <w:r w:rsidRPr="00273358">
        <w:rPr>
          <w:rFonts w:asciiTheme="minorHAnsi" w:hAnsiTheme="minorHAnsi" w:cstheme="minorHAnsi"/>
        </w:rPr>
        <w:t>Design PR campaign by utilizing appropriate tools and techniques</w:t>
      </w:r>
    </w:p>
    <w:p w14:paraId="38442595" w14:textId="2D261096" w:rsidR="00346254" w:rsidRPr="00346254" w:rsidRDefault="00346254" w:rsidP="00346254">
      <w:pPr>
        <w:rPr>
          <w:lang w:eastAsia="en-US"/>
        </w:rPr>
      </w:pPr>
    </w:p>
    <w:p w14:paraId="00273BBD" w14:textId="69D36704" w:rsidR="00161A45" w:rsidRPr="00445AE9" w:rsidRDefault="00445AE9" w:rsidP="00445AE9">
      <w:pPr>
        <w:pStyle w:val="Heading1"/>
        <w:rPr>
          <w:rFonts w:asciiTheme="minorHAnsi" w:hAnsiTheme="minorHAnsi" w:cstheme="minorHAnsi"/>
        </w:rPr>
      </w:pPr>
      <w:r>
        <w:t>Course Delivery</w:t>
      </w:r>
      <w:r w:rsidR="00161A45">
        <w:t>:</w:t>
      </w:r>
    </w:p>
    <w:p w14:paraId="7C2B79B4" w14:textId="77777777" w:rsidR="00161A45" w:rsidRDefault="00161A45" w:rsidP="008F4C6D">
      <w:pPr>
        <w:jc w:val="both"/>
        <w:rPr>
          <w:rFonts w:asciiTheme="minorHAnsi" w:hAnsiTheme="minorHAnsi" w:cstheme="minorHAnsi"/>
        </w:rPr>
      </w:pPr>
    </w:p>
    <w:p w14:paraId="2AE8E980" w14:textId="77777777" w:rsidR="00F70034" w:rsidRDefault="00161A45" w:rsidP="008F4C6D">
      <w:pPr>
        <w:jc w:val="both"/>
        <w:rPr>
          <w:rFonts w:asciiTheme="minorHAnsi" w:hAnsiTheme="minorHAnsi" w:cstheme="minorHAnsi"/>
        </w:rPr>
      </w:pPr>
      <w:r>
        <w:rPr>
          <w:rFonts w:asciiTheme="minorHAnsi" w:hAnsiTheme="minorHAnsi" w:cstheme="minorHAnsi"/>
        </w:rPr>
        <w:t xml:space="preserve">1- </w:t>
      </w:r>
      <w:r w:rsidR="00D949EF">
        <w:rPr>
          <w:rFonts w:asciiTheme="minorHAnsi" w:hAnsiTheme="minorHAnsi" w:cstheme="minorHAnsi"/>
        </w:rPr>
        <w:t>All the c</w:t>
      </w:r>
      <w:r w:rsidR="00F70034">
        <w:rPr>
          <w:rFonts w:asciiTheme="minorHAnsi" w:hAnsiTheme="minorHAnsi" w:cstheme="minorHAnsi"/>
        </w:rPr>
        <w:t xml:space="preserve">ourse material </w:t>
      </w:r>
      <w:r>
        <w:rPr>
          <w:rFonts w:asciiTheme="minorHAnsi" w:hAnsiTheme="minorHAnsi" w:cstheme="minorHAnsi"/>
        </w:rPr>
        <w:t>(</w:t>
      </w:r>
      <w:r w:rsidR="00DC08A4">
        <w:rPr>
          <w:rFonts w:asciiTheme="minorHAnsi" w:hAnsiTheme="minorHAnsi" w:cstheme="minorHAnsi"/>
        </w:rPr>
        <w:t>announcements, v</w:t>
      </w:r>
      <w:r>
        <w:rPr>
          <w:rFonts w:asciiTheme="minorHAnsi" w:hAnsiTheme="minorHAnsi" w:cstheme="minorHAnsi"/>
        </w:rPr>
        <w:t xml:space="preserve">ideos, presentations, notes, readings) </w:t>
      </w:r>
      <w:r w:rsidR="00F70034">
        <w:rPr>
          <w:rFonts w:asciiTheme="minorHAnsi" w:hAnsiTheme="minorHAnsi" w:cstheme="minorHAnsi"/>
        </w:rPr>
        <w:t>will be delivered using:</w:t>
      </w:r>
    </w:p>
    <w:p w14:paraId="4452A625" w14:textId="77777777" w:rsidR="00161A45" w:rsidRDefault="00161A45" w:rsidP="008F4C6D">
      <w:pPr>
        <w:jc w:val="both"/>
        <w:rPr>
          <w:rFonts w:asciiTheme="minorHAnsi" w:hAnsiTheme="minorHAnsi" w:cstheme="minorHAnsi"/>
        </w:rPr>
      </w:pPr>
    </w:p>
    <w:p w14:paraId="31BCC0B2" w14:textId="792ED4A6" w:rsidR="00F70034" w:rsidRPr="00F70034" w:rsidRDefault="00F70034" w:rsidP="00F22A92">
      <w:pPr>
        <w:pStyle w:val="ListParagraph"/>
        <w:numPr>
          <w:ilvl w:val="0"/>
          <w:numId w:val="8"/>
        </w:numPr>
        <w:jc w:val="both"/>
        <w:rPr>
          <w:rFonts w:asciiTheme="minorHAnsi" w:hAnsiTheme="minorHAnsi" w:cstheme="minorHAnsi"/>
        </w:rPr>
      </w:pPr>
      <w:r w:rsidRPr="00F70034">
        <w:rPr>
          <w:rFonts w:asciiTheme="minorHAnsi" w:hAnsiTheme="minorHAnsi" w:cstheme="minorHAnsi"/>
        </w:rPr>
        <w:t>Moodle</w:t>
      </w:r>
      <w:r w:rsidR="00445AE9">
        <w:rPr>
          <w:rFonts w:asciiTheme="minorHAnsi" w:hAnsiTheme="minorHAnsi" w:cstheme="minorHAnsi"/>
        </w:rPr>
        <w:t xml:space="preserve"> (reading material, presentation, notes, recording of online sessions)</w:t>
      </w:r>
    </w:p>
    <w:p w14:paraId="31392BAE" w14:textId="27BD0E8B" w:rsidR="00612043" w:rsidRDefault="00F70034" w:rsidP="00F22A92">
      <w:pPr>
        <w:pStyle w:val="ListParagraph"/>
        <w:numPr>
          <w:ilvl w:val="0"/>
          <w:numId w:val="8"/>
        </w:numPr>
        <w:jc w:val="both"/>
        <w:rPr>
          <w:rFonts w:asciiTheme="minorHAnsi" w:hAnsiTheme="minorHAnsi" w:cstheme="minorHAnsi"/>
        </w:rPr>
      </w:pPr>
      <w:r w:rsidRPr="00612043">
        <w:rPr>
          <w:rFonts w:asciiTheme="minorHAnsi" w:hAnsiTheme="minorHAnsi" w:cstheme="minorHAnsi"/>
        </w:rPr>
        <w:t xml:space="preserve">Email </w:t>
      </w:r>
      <w:r w:rsidR="00445AE9">
        <w:rPr>
          <w:rFonts w:asciiTheme="minorHAnsi" w:hAnsiTheme="minorHAnsi" w:cstheme="minorHAnsi"/>
        </w:rPr>
        <w:t>(For announcements</w:t>
      </w:r>
      <w:r w:rsidR="008878B2">
        <w:rPr>
          <w:rFonts w:asciiTheme="minorHAnsi" w:hAnsiTheme="minorHAnsi" w:cstheme="minorHAnsi"/>
        </w:rPr>
        <w:t xml:space="preserve"> etc</w:t>
      </w:r>
      <w:r w:rsidR="00E019FC">
        <w:rPr>
          <w:rFonts w:asciiTheme="minorHAnsi" w:hAnsiTheme="minorHAnsi" w:cstheme="minorHAnsi"/>
        </w:rPr>
        <w:t>.</w:t>
      </w:r>
      <w:r w:rsidR="00445AE9">
        <w:rPr>
          <w:rFonts w:asciiTheme="minorHAnsi" w:hAnsiTheme="minorHAnsi" w:cstheme="minorHAnsi"/>
        </w:rPr>
        <w:t>)</w:t>
      </w:r>
    </w:p>
    <w:p w14:paraId="794D82D5" w14:textId="77777777" w:rsidR="00334A7A" w:rsidRDefault="00334A7A" w:rsidP="008F4C6D">
      <w:pPr>
        <w:jc w:val="both"/>
        <w:rPr>
          <w:rFonts w:asciiTheme="minorHAnsi" w:hAnsiTheme="minorHAnsi" w:cstheme="minorHAnsi"/>
        </w:rPr>
      </w:pPr>
    </w:p>
    <w:p w14:paraId="2DA1104E" w14:textId="1AE3C251" w:rsidR="00612043" w:rsidRDefault="00DC08A4" w:rsidP="008F4C6D">
      <w:pPr>
        <w:jc w:val="both"/>
        <w:rPr>
          <w:rFonts w:asciiTheme="minorHAnsi" w:hAnsiTheme="minorHAnsi" w:cstheme="minorHAnsi"/>
        </w:rPr>
      </w:pPr>
      <w:r>
        <w:rPr>
          <w:rFonts w:asciiTheme="minorHAnsi" w:hAnsiTheme="minorHAnsi" w:cstheme="minorHAnsi"/>
        </w:rPr>
        <w:t>The assignments etc. will be submitted only via Moodle. R</w:t>
      </w:r>
      <w:r w:rsidR="00612043">
        <w:rPr>
          <w:rFonts w:asciiTheme="minorHAnsi" w:hAnsiTheme="minorHAnsi" w:cstheme="minorHAnsi"/>
        </w:rPr>
        <w:t xml:space="preserve">ecordings </w:t>
      </w:r>
      <w:r>
        <w:rPr>
          <w:rFonts w:asciiTheme="minorHAnsi" w:hAnsiTheme="minorHAnsi" w:cstheme="minorHAnsi"/>
        </w:rPr>
        <w:t xml:space="preserve">of </w:t>
      </w:r>
      <w:r w:rsidR="00445AE9">
        <w:rPr>
          <w:rFonts w:asciiTheme="minorHAnsi" w:hAnsiTheme="minorHAnsi" w:cstheme="minorHAnsi"/>
        </w:rPr>
        <w:t xml:space="preserve">live sessions </w:t>
      </w:r>
      <w:r w:rsidR="00612043">
        <w:rPr>
          <w:rFonts w:asciiTheme="minorHAnsi" w:hAnsiTheme="minorHAnsi" w:cstheme="minorHAnsi"/>
        </w:rPr>
        <w:t xml:space="preserve">will be </w:t>
      </w:r>
      <w:r w:rsidR="00445AE9">
        <w:rPr>
          <w:rFonts w:asciiTheme="minorHAnsi" w:hAnsiTheme="minorHAnsi" w:cstheme="minorHAnsi"/>
        </w:rPr>
        <w:t xml:space="preserve">linked to Moodle </w:t>
      </w:r>
      <w:r w:rsidR="00612043">
        <w:rPr>
          <w:rFonts w:asciiTheme="minorHAnsi" w:hAnsiTheme="minorHAnsi" w:cstheme="minorHAnsi"/>
        </w:rPr>
        <w:t xml:space="preserve">so that students can access them any time. </w:t>
      </w:r>
    </w:p>
    <w:p w14:paraId="16FB3B9B" w14:textId="77777777" w:rsidR="00D949EF" w:rsidRDefault="00D949EF" w:rsidP="008F4C6D">
      <w:pPr>
        <w:jc w:val="both"/>
        <w:rPr>
          <w:rFonts w:asciiTheme="minorHAnsi" w:hAnsiTheme="minorHAnsi" w:cstheme="minorHAnsi"/>
        </w:rPr>
      </w:pPr>
    </w:p>
    <w:p w14:paraId="3F2A76C9" w14:textId="7E825CB5" w:rsidR="00F70034" w:rsidRDefault="00161A45" w:rsidP="008F4C6D">
      <w:pPr>
        <w:jc w:val="both"/>
        <w:rPr>
          <w:rFonts w:asciiTheme="minorHAnsi" w:hAnsiTheme="minorHAnsi" w:cstheme="minorHAnsi"/>
        </w:rPr>
      </w:pPr>
      <w:r>
        <w:rPr>
          <w:rFonts w:asciiTheme="minorHAnsi" w:hAnsiTheme="minorHAnsi" w:cstheme="minorHAnsi"/>
        </w:rPr>
        <w:t xml:space="preserve">2- </w:t>
      </w:r>
      <w:r w:rsidR="00445AE9">
        <w:rPr>
          <w:rFonts w:asciiTheme="minorHAnsi" w:hAnsiTheme="minorHAnsi" w:cstheme="minorHAnsi"/>
        </w:rPr>
        <w:t>S</w:t>
      </w:r>
      <w:r w:rsidR="00F70034">
        <w:rPr>
          <w:rFonts w:asciiTheme="minorHAnsi" w:hAnsiTheme="minorHAnsi" w:cstheme="minorHAnsi"/>
        </w:rPr>
        <w:t xml:space="preserve">tudent </w:t>
      </w:r>
      <w:r w:rsidR="00445AE9">
        <w:rPr>
          <w:rFonts w:asciiTheme="minorHAnsi" w:hAnsiTheme="minorHAnsi" w:cstheme="minorHAnsi"/>
        </w:rPr>
        <w:t xml:space="preserve">queries </w:t>
      </w:r>
      <w:r w:rsidR="00F70034">
        <w:rPr>
          <w:rFonts w:asciiTheme="minorHAnsi" w:hAnsiTheme="minorHAnsi" w:cstheme="minorHAnsi"/>
        </w:rPr>
        <w:t>will be facilitated through:</w:t>
      </w:r>
    </w:p>
    <w:p w14:paraId="5B1BCFD0" w14:textId="77777777" w:rsidR="00D949EF" w:rsidRDefault="00D949EF" w:rsidP="008F4C6D">
      <w:pPr>
        <w:jc w:val="both"/>
        <w:rPr>
          <w:rFonts w:asciiTheme="minorHAnsi" w:hAnsiTheme="minorHAnsi" w:cstheme="minorHAnsi"/>
        </w:rPr>
      </w:pPr>
    </w:p>
    <w:p w14:paraId="550053C0" w14:textId="23889945" w:rsidR="00F70034" w:rsidRDefault="00445AE9" w:rsidP="00F22A92">
      <w:pPr>
        <w:pStyle w:val="ListParagraph"/>
        <w:numPr>
          <w:ilvl w:val="0"/>
          <w:numId w:val="8"/>
        </w:numPr>
        <w:jc w:val="both"/>
        <w:rPr>
          <w:rFonts w:asciiTheme="minorHAnsi" w:hAnsiTheme="minorHAnsi" w:cstheme="minorHAnsi"/>
        </w:rPr>
      </w:pPr>
      <w:r>
        <w:rPr>
          <w:rFonts w:asciiTheme="minorHAnsi" w:hAnsiTheme="minorHAnsi" w:cstheme="minorHAnsi"/>
        </w:rPr>
        <w:t xml:space="preserve">In class sessions </w:t>
      </w:r>
    </w:p>
    <w:p w14:paraId="4A6CAE74" w14:textId="5FFF1955" w:rsidR="00445AE9" w:rsidRDefault="00445AE9" w:rsidP="00F22A92">
      <w:pPr>
        <w:pStyle w:val="ListParagraph"/>
        <w:numPr>
          <w:ilvl w:val="0"/>
          <w:numId w:val="8"/>
        </w:numPr>
        <w:jc w:val="both"/>
        <w:rPr>
          <w:rFonts w:asciiTheme="minorHAnsi" w:hAnsiTheme="minorHAnsi" w:cstheme="minorHAnsi"/>
        </w:rPr>
      </w:pPr>
      <w:r>
        <w:rPr>
          <w:rFonts w:asciiTheme="minorHAnsi" w:hAnsiTheme="minorHAnsi" w:cstheme="minorHAnsi"/>
        </w:rPr>
        <w:t>Moodle chat feature</w:t>
      </w:r>
    </w:p>
    <w:p w14:paraId="0899C9E4" w14:textId="77777777" w:rsidR="00F70034" w:rsidRDefault="00F70034" w:rsidP="00F22A92">
      <w:pPr>
        <w:pStyle w:val="ListParagraph"/>
        <w:numPr>
          <w:ilvl w:val="0"/>
          <w:numId w:val="8"/>
        </w:numPr>
        <w:jc w:val="both"/>
        <w:rPr>
          <w:rFonts w:asciiTheme="minorHAnsi" w:hAnsiTheme="minorHAnsi" w:cstheme="minorHAnsi"/>
        </w:rPr>
      </w:pPr>
      <w:r>
        <w:rPr>
          <w:rFonts w:asciiTheme="minorHAnsi" w:hAnsiTheme="minorHAnsi" w:cstheme="minorHAnsi"/>
        </w:rPr>
        <w:t xml:space="preserve">Email </w:t>
      </w:r>
    </w:p>
    <w:p w14:paraId="0EE2DAD7" w14:textId="4365D38F" w:rsidR="007C3A19" w:rsidRDefault="00DC08A4" w:rsidP="00F22A92">
      <w:pPr>
        <w:pStyle w:val="ListParagraph"/>
        <w:numPr>
          <w:ilvl w:val="0"/>
          <w:numId w:val="8"/>
        </w:numPr>
        <w:jc w:val="both"/>
        <w:rPr>
          <w:rFonts w:asciiTheme="minorHAnsi" w:hAnsiTheme="minorHAnsi" w:cstheme="minorHAnsi"/>
        </w:rPr>
      </w:pPr>
      <w:r>
        <w:rPr>
          <w:rFonts w:asciiTheme="minorHAnsi" w:hAnsiTheme="minorHAnsi" w:cstheme="minorHAnsi"/>
        </w:rPr>
        <w:t xml:space="preserve">Office hours: On campus students can walk-in during office hours. Online students need to take an appointment via email. I will schedule a Zoom meeting with them. </w:t>
      </w:r>
    </w:p>
    <w:p w14:paraId="77E6DD78" w14:textId="77777777" w:rsidR="00A403E0" w:rsidRPr="00783CC0" w:rsidRDefault="00A403E0" w:rsidP="00783CC0">
      <w:pPr>
        <w:jc w:val="both"/>
        <w:rPr>
          <w:rFonts w:asciiTheme="minorHAnsi" w:hAnsiTheme="minorHAnsi" w:cstheme="minorHAnsi"/>
        </w:rPr>
      </w:pPr>
    </w:p>
    <w:p w14:paraId="072B9FAF" w14:textId="3CAC4D72" w:rsidR="002A3DAD" w:rsidRDefault="00A403E0" w:rsidP="00783CC0">
      <w:pPr>
        <w:jc w:val="both"/>
        <w:rPr>
          <w:rFonts w:asciiTheme="minorHAnsi" w:hAnsiTheme="minorHAnsi" w:cstheme="minorHAnsi"/>
        </w:rPr>
      </w:pPr>
      <w:r>
        <w:rPr>
          <w:rFonts w:asciiTheme="minorHAnsi" w:hAnsiTheme="minorHAnsi" w:cstheme="minorHAnsi"/>
        </w:rPr>
        <w:t xml:space="preserve">3- A Google sheet will be shared </w:t>
      </w:r>
      <w:r w:rsidR="00EC5EF0">
        <w:rPr>
          <w:rFonts w:asciiTheme="minorHAnsi" w:hAnsiTheme="minorHAnsi" w:cstheme="minorHAnsi"/>
        </w:rPr>
        <w:t>on Moodle</w:t>
      </w:r>
      <w:r w:rsidR="00445AE9">
        <w:rPr>
          <w:rFonts w:asciiTheme="minorHAnsi" w:hAnsiTheme="minorHAnsi" w:cstheme="minorHAnsi"/>
        </w:rPr>
        <w:t xml:space="preserve"> where </w:t>
      </w:r>
      <w:r w:rsidR="00EC5EF0">
        <w:rPr>
          <w:rFonts w:asciiTheme="minorHAnsi" w:hAnsiTheme="minorHAnsi" w:cstheme="minorHAnsi"/>
        </w:rPr>
        <w:t xml:space="preserve">marks </w:t>
      </w:r>
      <w:r w:rsidR="00445AE9">
        <w:rPr>
          <w:rFonts w:asciiTheme="minorHAnsi" w:hAnsiTheme="minorHAnsi" w:cstheme="minorHAnsi"/>
        </w:rPr>
        <w:t xml:space="preserve">will be updated </w:t>
      </w:r>
      <w:r w:rsidR="00EC5EF0">
        <w:rPr>
          <w:rFonts w:asciiTheme="minorHAnsi" w:hAnsiTheme="minorHAnsi" w:cstheme="minorHAnsi"/>
        </w:rPr>
        <w:t xml:space="preserve">after each assessment. </w:t>
      </w:r>
      <w:r>
        <w:rPr>
          <w:rFonts w:asciiTheme="minorHAnsi" w:hAnsiTheme="minorHAnsi" w:cstheme="minorHAnsi"/>
        </w:rPr>
        <w:t xml:space="preserve">This way, student will be able to check their progress in real-time.  </w:t>
      </w:r>
    </w:p>
    <w:p w14:paraId="0DDCA7BA" w14:textId="77777777" w:rsidR="008528E2" w:rsidRPr="00D26EB6" w:rsidRDefault="003B5151" w:rsidP="00D26EB6">
      <w:pPr>
        <w:pStyle w:val="Title"/>
        <w:jc w:val="center"/>
        <w:rPr>
          <w:b/>
        </w:rPr>
      </w:pPr>
      <w:r>
        <w:rPr>
          <w:b/>
        </w:rPr>
        <w:lastRenderedPageBreak/>
        <w:t>Syllabus</w:t>
      </w:r>
    </w:p>
    <w:p w14:paraId="651B34AE" w14:textId="77777777" w:rsidR="00276BC0" w:rsidRDefault="00276BC0" w:rsidP="00276BC0">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7B36" w:rsidRPr="00677760" w14:paraId="2FCFA87D" w14:textId="77777777" w:rsidTr="00870C08">
        <w:tc>
          <w:tcPr>
            <w:tcW w:w="5000" w:type="pct"/>
            <w:shd w:val="clear" w:color="auto" w:fill="C6D9F1" w:themeFill="text2" w:themeFillTint="33"/>
          </w:tcPr>
          <w:p w14:paraId="5FC0D432" w14:textId="77777777" w:rsidR="00307B36" w:rsidRPr="0036267C" w:rsidRDefault="00307B36" w:rsidP="0036267C">
            <w:pPr>
              <w:suppressAutoHyphens w:val="0"/>
              <w:rPr>
                <w:rFonts w:asciiTheme="minorHAnsi" w:hAnsiTheme="minorHAnsi" w:cstheme="minorHAnsi"/>
                <w:b/>
                <w:sz w:val="2"/>
                <w:szCs w:val="2"/>
              </w:rPr>
            </w:pPr>
          </w:p>
          <w:p w14:paraId="68833FB5" w14:textId="5F732AC4" w:rsidR="00EC5EF0" w:rsidRDefault="00EC5EF0" w:rsidP="00EC5EF0">
            <w:pPr>
              <w:pStyle w:val="Heading1"/>
              <w:jc w:val="center"/>
            </w:pPr>
            <w:bookmarkStart w:id="0" w:name="_Hlk54591854"/>
            <w:r>
              <w:t>Module 1</w:t>
            </w:r>
          </w:p>
          <w:p w14:paraId="603C8621" w14:textId="0CF29388" w:rsidR="00EC5EF0" w:rsidRDefault="00EC5EF0" w:rsidP="00EC5EF0">
            <w:pPr>
              <w:rPr>
                <w:lang w:eastAsia="en-US"/>
              </w:rPr>
            </w:pPr>
          </w:p>
          <w:p w14:paraId="1C5BD96F" w14:textId="67AF9B96" w:rsidR="00EC5EF0" w:rsidRDefault="002A3DAD" w:rsidP="00EC5EF0">
            <w:pPr>
              <w:suppressAutoHyphens w:val="0"/>
              <w:jc w:val="center"/>
              <w:rPr>
                <w:rFonts w:asciiTheme="minorHAnsi" w:hAnsiTheme="minorHAnsi" w:cstheme="minorHAnsi"/>
                <w:b/>
                <w:highlight w:val="yellow"/>
              </w:rPr>
            </w:pPr>
            <w:r>
              <w:rPr>
                <w:rFonts w:asciiTheme="minorHAnsi" w:hAnsiTheme="minorHAnsi" w:cstheme="minorHAnsi"/>
                <w:b/>
                <w:highlight w:val="yellow"/>
              </w:rPr>
              <w:t xml:space="preserve">Understanding Public Relations </w:t>
            </w:r>
          </w:p>
          <w:bookmarkEnd w:id="0"/>
          <w:p w14:paraId="03996BF8" w14:textId="48F3F9E6" w:rsidR="00307B36" w:rsidRDefault="00307B36" w:rsidP="002A3DAD">
            <w:pPr>
              <w:suppressAutoHyphens w:val="0"/>
              <w:jc w:val="center"/>
              <w:rPr>
                <w:rFonts w:asciiTheme="minorHAnsi" w:hAnsiTheme="minorHAnsi" w:cstheme="minorHAnsi"/>
                <w:b/>
                <w:highlight w:val="yellow"/>
              </w:rPr>
            </w:pPr>
          </w:p>
        </w:tc>
      </w:tr>
      <w:tr w:rsidR="008528E2" w:rsidRPr="00677760" w14:paraId="04D7D05D" w14:textId="77777777" w:rsidTr="00B10A7D">
        <w:tc>
          <w:tcPr>
            <w:tcW w:w="5000" w:type="pct"/>
          </w:tcPr>
          <w:p w14:paraId="4C7FA15F" w14:textId="77777777" w:rsidR="00EE0394" w:rsidRDefault="00EE0394" w:rsidP="00EE0394">
            <w:pPr>
              <w:pStyle w:val="ListParagraph"/>
              <w:suppressAutoHyphens w:val="0"/>
              <w:contextualSpacing w:val="0"/>
              <w:jc w:val="center"/>
              <w:rPr>
                <w:rFonts w:asciiTheme="minorHAnsi" w:hAnsiTheme="minorHAnsi" w:cstheme="minorHAnsi"/>
                <w:b/>
                <w:highlight w:val="yellow"/>
              </w:rPr>
            </w:pPr>
          </w:p>
          <w:p w14:paraId="495D388C" w14:textId="3923D6DF" w:rsidR="002A3DAD" w:rsidRDefault="002A3DAD" w:rsidP="005606CD">
            <w:pPr>
              <w:suppressAutoHyphens w:val="0"/>
              <w:spacing w:after="200" w:line="276" w:lineRule="auto"/>
              <w:jc w:val="both"/>
              <w:rPr>
                <w:rFonts w:asciiTheme="minorHAnsi" w:hAnsiTheme="minorHAnsi" w:cstheme="minorHAnsi"/>
              </w:rPr>
            </w:pPr>
            <w:bookmarkStart w:id="1" w:name="_Module_1"/>
            <w:bookmarkEnd w:id="1"/>
            <w:r>
              <w:rPr>
                <w:rFonts w:asciiTheme="minorHAnsi" w:hAnsiTheme="minorHAnsi" w:cstheme="minorHAnsi"/>
              </w:rPr>
              <w:t>We will look at different definitions of Public Relations, how it has been developed over the years, what is the role of public and how it differs from advertising.</w:t>
            </w:r>
          </w:p>
          <w:p w14:paraId="024CFA6E" w14:textId="77777777" w:rsidR="00251973" w:rsidRDefault="00976A3C" w:rsidP="006613B3">
            <w:pPr>
              <w:jc w:val="both"/>
              <w:rPr>
                <w:rFonts w:asciiTheme="minorHAnsi" w:hAnsiTheme="minorHAnsi" w:cstheme="minorHAnsi"/>
              </w:rPr>
            </w:pPr>
            <w:r>
              <w:rPr>
                <w:rFonts w:asciiTheme="minorHAnsi" w:hAnsiTheme="minorHAnsi" w:cstheme="minorHAnsi"/>
              </w:rPr>
              <w:tab/>
            </w:r>
          </w:p>
          <w:p w14:paraId="5E3008A1" w14:textId="77777777" w:rsidR="00967D08" w:rsidRPr="00967D08" w:rsidRDefault="00967D08" w:rsidP="00967D08">
            <w:pPr>
              <w:suppressAutoHyphens w:val="0"/>
              <w:jc w:val="both"/>
              <w:rPr>
                <w:rFonts w:asciiTheme="minorHAnsi" w:hAnsiTheme="minorHAnsi" w:cstheme="minorHAnsi"/>
              </w:rPr>
            </w:pPr>
            <w:r w:rsidRPr="00967D08">
              <w:rPr>
                <w:rFonts w:asciiTheme="minorHAnsi" w:hAnsiTheme="minorHAnsi" w:cstheme="minorHAnsi"/>
                <w:b/>
              </w:rPr>
              <w:t>Units of Study:</w:t>
            </w:r>
          </w:p>
          <w:p w14:paraId="369E02F8" w14:textId="48C33798" w:rsidR="002A3DAD" w:rsidRPr="002A3DAD" w:rsidRDefault="002A3DAD" w:rsidP="00F22A92">
            <w:pPr>
              <w:pStyle w:val="ListParagraph"/>
              <w:numPr>
                <w:ilvl w:val="0"/>
                <w:numId w:val="5"/>
              </w:numPr>
              <w:suppressAutoHyphens w:val="0"/>
              <w:jc w:val="both"/>
              <w:rPr>
                <w:rFonts w:asciiTheme="minorHAnsi" w:hAnsiTheme="minorHAnsi" w:cstheme="minorHAnsi"/>
              </w:rPr>
            </w:pPr>
            <w:r w:rsidRPr="002A3DAD">
              <w:rPr>
                <w:rFonts w:asciiTheme="minorHAnsi" w:hAnsiTheme="minorHAnsi" w:cstheme="minorHAnsi"/>
              </w:rPr>
              <w:t>Introduction to Public Relations</w:t>
            </w:r>
          </w:p>
          <w:p w14:paraId="77A49D0A" w14:textId="58B32023" w:rsidR="002A3DAD" w:rsidRPr="002A3DAD" w:rsidRDefault="002A3DAD" w:rsidP="00F22A92">
            <w:pPr>
              <w:pStyle w:val="ListParagraph"/>
              <w:numPr>
                <w:ilvl w:val="0"/>
                <w:numId w:val="5"/>
              </w:numPr>
              <w:suppressAutoHyphens w:val="0"/>
              <w:jc w:val="both"/>
              <w:rPr>
                <w:rFonts w:asciiTheme="minorHAnsi" w:hAnsiTheme="minorHAnsi" w:cstheme="minorHAnsi"/>
              </w:rPr>
            </w:pPr>
            <w:r w:rsidRPr="002A3DAD">
              <w:rPr>
                <w:rFonts w:asciiTheme="minorHAnsi" w:hAnsiTheme="minorHAnsi" w:cstheme="minorHAnsi"/>
              </w:rPr>
              <w:t>Understanding Public Relations (Existing Definitions in different disciplines)</w:t>
            </w:r>
          </w:p>
          <w:p w14:paraId="012974C2" w14:textId="4B1FFFB8" w:rsidR="002A3DAD" w:rsidRDefault="002A3DAD" w:rsidP="00F22A92">
            <w:pPr>
              <w:pStyle w:val="ListParagraph"/>
              <w:numPr>
                <w:ilvl w:val="0"/>
                <w:numId w:val="5"/>
              </w:numPr>
              <w:suppressAutoHyphens w:val="0"/>
              <w:jc w:val="both"/>
              <w:rPr>
                <w:rFonts w:asciiTheme="minorHAnsi" w:hAnsiTheme="minorHAnsi" w:cstheme="minorHAnsi"/>
              </w:rPr>
            </w:pPr>
            <w:r w:rsidRPr="002A3DAD">
              <w:rPr>
                <w:rFonts w:asciiTheme="minorHAnsi" w:hAnsiTheme="minorHAnsi" w:cstheme="minorHAnsi"/>
              </w:rPr>
              <w:t>Publics in Public Relations</w:t>
            </w:r>
          </w:p>
          <w:p w14:paraId="3F93B2AE" w14:textId="04CA72B8" w:rsidR="002A3DAD" w:rsidRPr="002A3DAD" w:rsidRDefault="002A3DAD" w:rsidP="00F22A92">
            <w:pPr>
              <w:pStyle w:val="ListParagraph"/>
              <w:numPr>
                <w:ilvl w:val="0"/>
                <w:numId w:val="5"/>
              </w:numPr>
              <w:suppressAutoHyphens w:val="0"/>
              <w:jc w:val="both"/>
              <w:rPr>
                <w:rFonts w:asciiTheme="minorHAnsi" w:hAnsiTheme="minorHAnsi" w:cstheme="minorHAnsi"/>
              </w:rPr>
            </w:pPr>
            <w:r w:rsidRPr="002A3DAD">
              <w:rPr>
                <w:rFonts w:asciiTheme="minorHAnsi" w:hAnsiTheme="minorHAnsi" w:cstheme="minorHAnsi"/>
              </w:rPr>
              <w:t xml:space="preserve">PR distinguished from </w:t>
            </w:r>
            <w:r w:rsidR="00783CC0" w:rsidRPr="002A3DAD">
              <w:rPr>
                <w:rFonts w:asciiTheme="minorHAnsi" w:hAnsiTheme="minorHAnsi" w:cstheme="minorHAnsi"/>
              </w:rPr>
              <w:t>Advertising</w:t>
            </w:r>
            <w:r w:rsidR="00783CC0">
              <w:rPr>
                <w:rFonts w:asciiTheme="minorHAnsi" w:hAnsiTheme="minorHAnsi" w:cstheme="minorHAnsi"/>
              </w:rPr>
              <w:t xml:space="preserve">, </w:t>
            </w:r>
            <w:r w:rsidRPr="002A3DAD">
              <w:rPr>
                <w:rFonts w:asciiTheme="minorHAnsi" w:hAnsiTheme="minorHAnsi" w:cstheme="minorHAnsi"/>
              </w:rPr>
              <w:t>Marketing, Sales, Publicity</w:t>
            </w:r>
          </w:p>
          <w:p w14:paraId="203A9C86" w14:textId="77777777" w:rsidR="002A3DAD" w:rsidRPr="002A3DAD" w:rsidRDefault="002A3DAD" w:rsidP="00F22A92">
            <w:pPr>
              <w:pStyle w:val="ListParagraph"/>
              <w:numPr>
                <w:ilvl w:val="0"/>
                <w:numId w:val="5"/>
              </w:numPr>
              <w:suppressAutoHyphens w:val="0"/>
              <w:jc w:val="both"/>
              <w:rPr>
                <w:rFonts w:asciiTheme="minorHAnsi" w:hAnsiTheme="minorHAnsi" w:cstheme="minorHAnsi"/>
              </w:rPr>
            </w:pPr>
            <w:r w:rsidRPr="002A3DAD">
              <w:rPr>
                <w:rFonts w:asciiTheme="minorHAnsi" w:hAnsiTheme="minorHAnsi" w:cstheme="minorHAnsi"/>
              </w:rPr>
              <w:t>Brief history of PR</w:t>
            </w:r>
          </w:p>
          <w:p w14:paraId="039375F5" w14:textId="77777777" w:rsidR="002A3DAD" w:rsidRPr="002A3DAD" w:rsidRDefault="002A3DAD" w:rsidP="00F22A92">
            <w:pPr>
              <w:pStyle w:val="ListParagraph"/>
              <w:numPr>
                <w:ilvl w:val="0"/>
                <w:numId w:val="5"/>
              </w:numPr>
              <w:suppressAutoHyphens w:val="0"/>
              <w:jc w:val="both"/>
              <w:rPr>
                <w:rFonts w:asciiTheme="minorHAnsi" w:hAnsiTheme="minorHAnsi" w:cstheme="minorHAnsi"/>
              </w:rPr>
            </w:pPr>
            <w:r w:rsidRPr="002A3DAD">
              <w:rPr>
                <w:rFonts w:asciiTheme="minorHAnsi" w:hAnsiTheme="minorHAnsi" w:cstheme="minorHAnsi"/>
              </w:rPr>
              <w:t>Public Relations Theories</w:t>
            </w:r>
          </w:p>
          <w:p w14:paraId="4B20F119" w14:textId="77777777" w:rsidR="002A3DAD" w:rsidRPr="002A3DAD" w:rsidRDefault="002A3DAD" w:rsidP="00F22A92">
            <w:pPr>
              <w:pStyle w:val="ListParagraph"/>
              <w:numPr>
                <w:ilvl w:val="0"/>
                <w:numId w:val="5"/>
              </w:numPr>
              <w:suppressAutoHyphens w:val="0"/>
              <w:jc w:val="both"/>
              <w:rPr>
                <w:rFonts w:asciiTheme="minorHAnsi" w:hAnsiTheme="minorHAnsi" w:cstheme="minorHAnsi"/>
              </w:rPr>
            </w:pPr>
            <w:r w:rsidRPr="002A3DAD">
              <w:rPr>
                <w:rFonts w:asciiTheme="minorHAnsi" w:hAnsiTheme="minorHAnsi" w:cstheme="minorHAnsi"/>
              </w:rPr>
              <w:t>Public Relations Models</w:t>
            </w:r>
          </w:p>
          <w:p w14:paraId="25A2244A" w14:textId="77777777" w:rsidR="002A3DAD" w:rsidRPr="002A3DAD" w:rsidRDefault="002A3DAD" w:rsidP="002A3DAD">
            <w:pPr>
              <w:pStyle w:val="ListParagraph"/>
              <w:suppressAutoHyphens w:val="0"/>
              <w:jc w:val="both"/>
              <w:rPr>
                <w:rFonts w:asciiTheme="minorHAnsi" w:hAnsiTheme="minorHAnsi" w:cstheme="minorHAnsi"/>
              </w:rPr>
            </w:pPr>
          </w:p>
          <w:p w14:paraId="64D0A283" w14:textId="77777777" w:rsidR="002A3DAD" w:rsidRDefault="002A3DAD" w:rsidP="00C3178F">
            <w:pPr>
              <w:jc w:val="both"/>
              <w:rPr>
                <w:rFonts w:asciiTheme="minorHAnsi" w:hAnsiTheme="minorHAnsi" w:cstheme="minorHAnsi"/>
                <w:bCs/>
              </w:rPr>
            </w:pPr>
          </w:p>
          <w:p w14:paraId="58B46167" w14:textId="77777777" w:rsidR="002A3F88" w:rsidRDefault="002A3F88" w:rsidP="00C3178F">
            <w:pPr>
              <w:jc w:val="both"/>
              <w:rPr>
                <w:rFonts w:asciiTheme="minorHAnsi" w:hAnsiTheme="minorHAnsi" w:cstheme="minorHAnsi"/>
                <w:b/>
              </w:rPr>
            </w:pPr>
          </w:p>
          <w:p w14:paraId="2653D150" w14:textId="7F83F115" w:rsidR="002D113B" w:rsidRDefault="009A77E4" w:rsidP="00C3178F">
            <w:pPr>
              <w:jc w:val="both"/>
              <w:rPr>
                <w:rFonts w:asciiTheme="minorHAnsi" w:hAnsiTheme="minorHAnsi" w:cstheme="minorHAnsi"/>
                <w:b/>
              </w:rPr>
            </w:pPr>
            <w:r>
              <w:rPr>
                <w:rFonts w:asciiTheme="minorHAnsi" w:hAnsiTheme="minorHAnsi" w:cstheme="minorHAnsi"/>
                <w:b/>
              </w:rPr>
              <w:t>Activities:</w:t>
            </w:r>
          </w:p>
          <w:p w14:paraId="03C4ADBD" w14:textId="77777777" w:rsidR="00B77076" w:rsidRDefault="00B77076" w:rsidP="00C3178F">
            <w:pPr>
              <w:jc w:val="both"/>
              <w:rPr>
                <w:rFonts w:asciiTheme="minorHAnsi" w:hAnsiTheme="minorHAnsi" w:cstheme="minorHAnsi"/>
                <w:b/>
              </w:rPr>
            </w:pPr>
          </w:p>
          <w:p w14:paraId="1A243F20" w14:textId="1BDF57B5" w:rsidR="00CD2FC7" w:rsidRPr="00157AA0" w:rsidRDefault="00157AA0" w:rsidP="00F22A92">
            <w:pPr>
              <w:pStyle w:val="ListParagraph"/>
              <w:numPr>
                <w:ilvl w:val="0"/>
                <w:numId w:val="9"/>
              </w:numPr>
              <w:tabs>
                <w:tab w:val="center" w:pos="4320"/>
                <w:tab w:val="right" w:pos="8640"/>
              </w:tabs>
              <w:jc w:val="both"/>
              <w:rPr>
                <w:rFonts w:asciiTheme="minorHAnsi" w:hAnsiTheme="minorHAnsi" w:cstheme="minorHAnsi"/>
              </w:rPr>
            </w:pPr>
            <w:r w:rsidRPr="00157AA0">
              <w:rPr>
                <w:rFonts w:asciiTheme="minorHAnsi" w:hAnsiTheme="minorHAnsi" w:cstheme="minorHAnsi"/>
              </w:rPr>
              <w:t>Brand recall activity</w:t>
            </w:r>
          </w:p>
          <w:p w14:paraId="634834CB" w14:textId="28BC4252" w:rsidR="00157AA0" w:rsidRPr="00157AA0" w:rsidRDefault="00157AA0" w:rsidP="00F22A92">
            <w:pPr>
              <w:pStyle w:val="ListParagraph"/>
              <w:numPr>
                <w:ilvl w:val="0"/>
                <w:numId w:val="9"/>
              </w:numPr>
              <w:tabs>
                <w:tab w:val="center" w:pos="4320"/>
                <w:tab w:val="right" w:pos="8640"/>
              </w:tabs>
              <w:jc w:val="both"/>
              <w:rPr>
                <w:rFonts w:asciiTheme="minorHAnsi" w:hAnsiTheme="minorHAnsi" w:cstheme="minorHAnsi"/>
              </w:rPr>
            </w:pPr>
            <w:r w:rsidRPr="00157AA0">
              <w:rPr>
                <w:rFonts w:asciiTheme="minorHAnsi" w:hAnsiTheme="minorHAnsi" w:cstheme="minorHAnsi"/>
              </w:rPr>
              <w:t xml:space="preserve">Who is my public? </w:t>
            </w:r>
            <w:r w:rsidR="00783CC0">
              <w:rPr>
                <w:rFonts w:asciiTheme="minorHAnsi" w:hAnsiTheme="minorHAnsi" w:cstheme="minorHAnsi"/>
              </w:rPr>
              <w:t>(</w:t>
            </w:r>
            <w:r w:rsidR="00783CC0" w:rsidRPr="00157AA0">
              <w:rPr>
                <w:rFonts w:asciiTheme="minorHAnsi" w:hAnsiTheme="minorHAnsi" w:cstheme="minorHAnsi"/>
              </w:rPr>
              <w:t>Graded</w:t>
            </w:r>
            <w:r w:rsidR="00783CC0">
              <w:rPr>
                <w:rFonts w:asciiTheme="minorHAnsi" w:hAnsiTheme="minorHAnsi" w:cstheme="minorHAnsi"/>
              </w:rPr>
              <w:t>)</w:t>
            </w:r>
          </w:p>
          <w:p w14:paraId="09F334E6" w14:textId="636A4D86" w:rsidR="00157AA0" w:rsidRDefault="00157AA0" w:rsidP="00F22A92">
            <w:pPr>
              <w:pStyle w:val="ListParagraph"/>
              <w:numPr>
                <w:ilvl w:val="0"/>
                <w:numId w:val="9"/>
              </w:numPr>
              <w:tabs>
                <w:tab w:val="center" w:pos="4320"/>
                <w:tab w:val="right" w:pos="8640"/>
              </w:tabs>
              <w:jc w:val="both"/>
              <w:rPr>
                <w:rFonts w:asciiTheme="minorHAnsi" w:hAnsiTheme="minorHAnsi" w:cstheme="minorHAnsi"/>
              </w:rPr>
            </w:pPr>
            <w:r w:rsidRPr="00157AA0">
              <w:rPr>
                <w:rFonts w:asciiTheme="minorHAnsi" w:hAnsiTheme="minorHAnsi" w:cstheme="minorHAnsi"/>
              </w:rPr>
              <w:t>Discussion on Reading (Excellence Theory and Situational Theory)</w:t>
            </w:r>
            <w:r w:rsidR="00783CC0">
              <w:rPr>
                <w:rFonts w:asciiTheme="minorHAnsi" w:hAnsiTheme="minorHAnsi" w:cstheme="minorHAnsi"/>
              </w:rPr>
              <w:t xml:space="preserve"> </w:t>
            </w:r>
            <w:r w:rsidR="00783CC0" w:rsidRPr="00157AA0">
              <w:rPr>
                <w:rFonts w:asciiTheme="minorHAnsi" w:hAnsiTheme="minorHAnsi" w:cstheme="minorHAnsi"/>
              </w:rPr>
              <w:t>Graded</w:t>
            </w:r>
          </w:p>
          <w:p w14:paraId="021210F3" w14:textId="128F4C10" w:rsidR="00E019FC" w:rsidRPr="00157AA0" w:rsidRDefault="00E019FC" w:rsidP="00F22A92">
            <w:pPr>
              <w:pStyle w:val="ListParagraph"/>
              <w:numPr>
                <w:ilvl w:val="0"/>
                <w:numId w:val="9"/>
              </w:numPr>
              <w:tabs>
                <w:tab w:val="center" w:pos="4320"/>
                <w:tab w:val="right" w:pos="8640"/>
              </w:tabs>
              <w:jc w:val="both"/>
              <w:rPr>
                <w:rFonts w:asciiTheme="minorHAnsi" w:hAnsiTheme="minorHAnsi" w:cstheme="minorHAnsi"/>
              </w:rPr>
            </w:pPr>
            <w:r>
              <w:rPr>
                <w:rFonts w:asciiTheme="minorHAnsi" w:hAnsiTheme="minorHAnsi" w:cstheme="minorHAnsi"/>
              </w:rPr>
              <w:t>Discussion on current topic</w:t>
            </w:r>
          </w:p>
          <w:p w14:paraId="7988815D" w14:textId="7B490E8C" w:rsidR="00D01A36" w:rsidRPr="00D01A36" w:rsidRDefault="00D01A36" w:rsidP="00126D9C">
            <w:pPr>
              <w:tabs>
                <w:tab w:val="center" w:pos="4320"/>
                <w:tab w:val="right" w:pos="8640"/>
              </w:tabs>
              <w:jc w:val="both"/>
              <w:rPr>
                <w:rFonts w:asciiTheme="minorHAnsi" w:hAnsiTheme="minorHAnsi" w:cstheme="minorHAnsi"/>
                <w:b/>
                <w:bCs/>
              </w:rPr>
            </w:pPr>
          </w:p>
        </w:tc>
      </w:tr>
      <w:tr w:rsidR="0036267C" w:rsidRPr="00677760" w14:paraId="48BB4053" w14:textId="77777777" w:rsidTr="0036267C">
        <w:tc>
          <w:tcPr>
            <w:tcW w:w="5000" w:type="pct"/>
            <w:shd w:val="clear" w:color="auto" w:fill="C6D9F1" w:themeFill="text2" w:themeFillTint="33"/>
          </w:tcPr>
          <w:p w14:paraId="65130061" w14:textId="0FC325F4" w:rsidR="0036267C" w:rsidRDefault="0036267C" w:rsidP="0036267C">
            <w:pPr>
              <w:pStyle w:val="Heading1"/>
              <w:jc w:val="center"/>
            </w:pPr>
            <w:r>
              <w:t>Module 2</w:t>
            </w:r>
          </w:p>
          <w:p w14:paraId="4C93CC92" w14:textId="77777777" w:rsidR="0036267C" w:rsidRPr="0036267C" w:rsidRDefault="0036267C" w:rsidP="0036267C">
            <w:pPr>
              <w:rPr>
                <w:lang w:eastAsia="en-US"/>
              </w:rPr>
            </w:pPr>
          </w:p>
          <w:p w14:paraId="54182857" w14:textId="352AE976" w:rsidR="0036267C" w:rsidRPr="0036267C" w:rsidRDefault="00864D1E" w:rsidP="0036267C">
            <w:pPr>
              <w:jc w:val="center"/>
              <w:rPr>
                <w:b/>
                <w:bCs/>
                <w:lang w:eastAsia="en-US"/>
              </w:rPr>
            </w:pPr>
            <w:r>
              <w:rPr>
                <w:rFonts w:asciiTheme="minorHAnsi" w:hAnsiTheme="minorHAnsi" w:cstheme="minorHAnsi"/>
                <w:b/>
                <w:bCs/>
                <w:highlight w:val="yellow"/>
              </w:rPr>
              <w:t xml:space="preserve">PR Landscape </w:t>
            </w:r>
            <w:r w:rsidR="00A92C4E">
              <w:rPr>
                <w:rFonts w:asciiTheme="minorHAnsi" w:hAnsiTheme="minorHAnsi" w:cstheme="minorHAnsi"/>
                <w:b/>
                <w:bCs/>
                <w:highlight w:val="yellow"/>
              </w:rPr>
              <w:t xml:space="preserve">in Pakistan </w:t>
            </w:r>
          </w:p>
          <w:p w14:paraId="189289C0" w14:textId="77777777" w:rsidR="0036267C" w:rsidRDefault="0036267C" w:rsidP="00EE0394">
            <w:pPr>
              <w:pStyle w:val="ListParagraph"/>
              <w:suppressAutoHyphens w:val="0"/>
              <w:contextualSpacing w:val="0"/>
              <w:jc w:val="center"/>
              <w:rPr>
                <w:rFonts w:asciiTheme="minorHAnsi" w:hAnsiTheme="minorHAnsi" w:cstheme="minorHAnsi"/>
                <w:b/>
                <w:highlight w:val="yellow"/>
              </w:rPr>
            </w:pPr>
          </w:p>
        </w:tc>
      </w:tr>
      <w:tr w:rsidR="0036267C" w:rsidRPr="00677760" w14:paraId="27BA38ED" w14:textId="77777777" w:rsidTr="00B10A7D">
        <w:tc>
          <w:tcPr>
            <w:tcW w:w="5000" w:type="pct"/>
          </w:tcPr>
          <w:p w14:paraId="4283600B" w14:textId="77777777" w:rsidR="00E019FC" w:rsidRDefault="00E019FC" w:rsidP="0036267C">
            <w:pPr>
              <w:jc w:val="both"/>
              <w:rPr>
                <w:rFonts w:asciiTheme="minorHAnsi" w:hAnsiTheme="minorHAnsi" w:cstheme="minorHAnsi"/>
              </w:rPr>
            </w:pPr>
          </w:p>
          <w:p w14:paraId="40A716A6" w14:textId="1E65CD58" w:rsidR="00864D1E" w:rsidRDefault="0036267C" w:rsidP="0036267C">
            <w:pPr>
              <w:jc w:val="both"/>
              <w:rPr>
                <w:rFonts w:asciiTheme="minorHAnsi" w:hAnsiTheme="minorHAnsi" w:cstheme="minorHAnsi"/>
              </w:rPr>
            </w:pPr>
            <w:r w:rsidRPr="008F7739">
              <w:rPr>
                <w:rFonts w:asciiTheme="minorHAnsi" w:hAnsiTheme="minorHAnsi" w:cstheme="minorHAnsi"/>
              </w:rPr>
              <w:t xml:space="preserve">This module </w:t>
            </w:r>
            <w:r w:rsidR="00A92C4E">
              <w:rPr>
                <w:rFonts w:asciiTheme="minorHAnsi" w:hAnsiTheme="minorHAnsi" w:cstheme="minorHAnsi"/>
              </w:rPr>
              <w:t>will highlight the existing issues, challenges and opportunities in Pakistan’s PR industry. We will look at top rated PR firms and how governmental and international organizations are doing strategic communication in the country.</w:t>
            </w:r>
          </w:p>
          <w:p w14:paraId="32E92AF5" w14:textId="72A9D519" w:rsidR="00A92C4E" w:rsidRDefault="00A92C4E" w:rsidP="0036267C">
            <w:pPr>
              <w:widowControl w:val="0"/>
              <w:jc w:val="both"/>
              <w:rPr>
                <w:rFonts w:asciiTheme="minorHAnsi" w:hAnsiTheme="minorHAnsi" w:cstheme="minorHAnsi"/>
                <w:b/>
              </w:rPr>
            </w:pPr>
          </w:p>
          <w:p w14:paraId="78611B7C" w14:textId="77777777" w:rsidR="0047783C" w:rsidRDefault="0047783C" w:rsidP="0036267C">
            <w:pPr>
              <w:widowControl w:val="0"/>
              <w:jc w:val="both"/>
              <w:rPr>
                <w:rFonts w:asciiTheme="minorHAnsi" w:hAnsiTheme="minorHAnsi" w:cstheme="minorHAnsi"/>
                <w:b/>
              </w:rPr>
            </w:pPr>
          </w:p>
          <w:p w14:paraId="5AEB0FB7" w14:textId="1F5249E2" w:rsidR="0036267C" w:rsidRDefault="0036267C" w:rsidP="0036267C">
            <w:pPr>
              <w:widowControl w:val="0"/>
              <w:jc w:val="both"/>
              <w:rPr>
                <w:rFonts w:asciiTheme="minorHAnsi" w:hAnsiTheme="minorHAnsi" w:cstheme="minorHAnsi"/>
                <w:b/>
              </w:rPr>
            </w:pPr>
            <w:r>
              <w:rPr>
                <w:rFonts w:asciiTheme="minorHAnsi" w:hAnsiTheme="minorHAnsi" w:cstheme="minorHAnsi"/>
                <w:b/>
              </w:rPr>
              <w:t>Units of Study</w:t>
            </w:r>
            <w:r w:rsidRPr="00B312A8">
              <w:rPr>
                <w:rFonts w:asciiTheme="minorHAnsi" w:hAnsiTheme="minorHAnsi" w:cstheme="minorHAnsi"/>
                <w:b/>
              </w:rPr>
              <w:t>:</w:t>
            </w:r>
            <w:r>
              <w:rPr>
                <w:rFonts w:asciiTheme="minorHAnsi" w:hAnsiTheme="minorHAnsi" w:cstheme="minorHAnsi"/>
                <w:b/>
              </w:rPr>
              <w:t xml:space="preserve"> </w:t>
            </w:r>
          </w:p>
          <w:p w14:paraId="14269508" w14:textId="76B405FE" w:rsidR="006E001A" w:rsidRPr="006E001A" w:rsidRDefault="006E001A" w:rsidP="00F22A92">
            <w:pPr>
              <w:pStyle w:val="ListParagraph"/>
              <w:numPr>
                <w:ilvl w:val="0"/>
                <w:numId w:val="12"/>
              </w:numPr>
              <w:rPr>
                <w:rFonts w:asciiTheme="minorHAnsi" w:hAnsiTheme="minorHAnsi" w:cstheme="minorHAnsi"/>
              </w:rPr>
            </w:pPr>
            <w:r w:rsidRPr="006E001A">
              <w:rPr>
                <w:rFonts w:asciiTheme="minorHAnsi" w:hAnsiTheme="minorHAnsi" w:cstheme="minorHAnsi"/>
              </w:rPr>
              <w:t>PR in Pakistan</w:t>
            </w:r>
          </w:p>
          <w:p w14:paraId="27300A3B" w14:textId="77777777" w:rsidR="006E001A" w:rsidRPr="006E001A" w:rsidRDefault="006E001A" w:rsidP="00F22A92">
            <w:pPr>
              <w:pStyle w:val="ListParagraph"/>
              <w:numPr>
                <w:ilvl w:val="0"/>
                <w:numId w:val="12"/>
              </w:numPr>
              <w:rPr>
                <w:rFonts w:asciiTheme="minorHAnsi" w:hAnsiTheme="minorHAnsi" w:cstheme="minorHAnsi"/>
              </w:rPr>
            </w:pPr>
            <w:r w:rsidRPr="006E001A">
              <w:rPr>
                <w:rFonts w:asciiTheme="minorHAnsi" w:hAnsiTheme="minorHAnsi" w:cstheme="minorHAnsi"/>
              </w:rPr>
              <w:lastRenderedPageBreak/>
              <w:t xml:space="preserve">Govt. PR vs. agency setup </w:t>
            </w:r>
          </w:p>
          <w:p w14:paraId="077D73C2" w14:textId="656D25BC" w:rsidR="0036267C" w:rsidRDefault="006E001A" w:rsidP="00F22A92">
            <w:pPr>
              <w:pStyle w:val="ListParagraph"/>
              <w:numPr>
                <w:ilvl w:val="0"/>
                <w:numId w:val="12"/>
              </w:numPr>
              <w:rPr>
                <w:rFonts w:asciiTheme="minorHAnsi" w:hAnsiTheme="minorHAnsi" w:cstheme="minorHAnsi"/>
              </w:rPr>
            </w:pPr>
            <w:r w:rsidRPr="006E001A">
              <w:rPr>
                <w:rFonts w:asciiTheme="minorHAnsi" w:hAnsiTheme="minorHAnsi" w:cstheme="minorHAnsi"/>
              </w:rPr>
              <w:t>Key PR agencies and consultancies in Pakistan</w:t>
            </w:r>
          </w:p>
          <w:p w14:paraId="274D9B2E" w14:textId="4E104055" w:rsidR="00096B1A" w:rsidRPr="00126D9C" w:rsidRDefault="00096B1A" w:rsidP="00F22A92">
            <w:pPr>
              <w:pStyle w:val="ListParagraph"/>
              <w:numPr>
                <w:ilvl w:val="0"/>
                <w:numId w:val="12"/>
              </w:numPr>
              <w:rPr>
                <w:rFonts w:asciiTheme="minorHAnsi" w:hAnsiTheme="minorHAnsi" w:cstheme="minorHAnsi"/>
              </w:rPr>
            </w:pPr>
            <w:r>
              <w:rPr>
                <w:rFonts w:asciiTheme="minorHAnsi" w:hAnsiTheme="minorHAnsi" w:cstheme="minorHAnsi"/>
              </w:rPr>
              <w:t xml:space="preserve">Code of conduct for PR </w:t>
            </w:r>
            <w:r w:rsidR="00990DF6">
              <w:rPr>
                <w:rFonts w:asciiTheme="minorHAnsi" w:hAnsiTheme="minorHAnsi" w:cstheme="minorHAnsi"/>
              </w:rPr>
              <w:t>pr</w:t>
            </w:r>
            <w:r>
              <w:rPr>
                <w:rFonts w:asciiTheme="minorHAnsi" w:hAnsiTheme="minorHAnsi" w:cstheme="minorHAnsi"/>
              </w:rPr>
              <w:t>acti</w:t>
            </w:r>
            <w:r w:rsidR="00990DF6">
              <w:rPr>
                <w:rFonts w:asciiTheme="minorHAnsi" w:hAnsiTheme="minorHAnsi" w:cstheme="minorHAnsi"/>
              </w:rPr>
              <w:t>ti</w:t>
            </w:r>
            <w:r>
              <w:rPr>
                <w:rFonts w:asciiTheme="minorHAnsi" w:hAnsiTheme="minorHAnsi" w:cstheme="minorHAnsi"/>
              </w:rPr>
              <w:t xml:space="preserve">oners </w:t>
            </w:r>
          </w:p>
          <w:p w14:paraId="4AFBD84B" w14:textId="77777777" w:rsidR="006E001A" w:rsidRDefault="006E001A" w:rsidP="0036267C">
            <w:pPr>
              <w:suppressAutoHyphens w:val="0"/>
              <w:rPr>
                <w:rFonts w:asciiTheme="minorHAnsi" w:hAnsiTheme="minorHAnsi" w:cstheme="minorHAnsi"/>
                <w:b/>
              </w:rPr>
            </w:pPr>
          </w:p>
          <w:p w14:paraId="72CE927F" w14:textId="77777777" w:rsidR="0036267C" w:rsidRDefault="0036267C" w:rsidP="0036267C">
            <w:pPr>
              <w:jc w:val="both"/>
              <w:rPr>
                <w:rFonts w:asciiTheme="minorHAnsi" w:hAnsiTheme="minorHAnsi" w:cstheme="minorHAnsi"/>
                <w:b/>
              </w:rPr>
            </w:pPr>
            <w:r>
              <w:rPr>
                <w:rFonts w:asciiTheme="minorHAnsi" w:hAnsiTheme="minorHAnsi" w:cstheme="minorHAnsi"/>
                <w:b/>
              </w:rPr>
              <w:t>Activities:</w:t>
            </w:r>
          </w:p>
          <w:p w14:paraId="79D6F4BD" w14:textId="77777777" w:rsidR="0036267C" w:rsidRDefault="0036267C" w:rsidP="0036267C">
            <w:pPr>
              <w:jc w:val="both"/>
              <w:rPr>
                <w:rFonts w:asciiTheme="minorHAnsi" w:hAnsiTheme="minorHAnsi" w:cstheme="minorHAnsi"/>
                <w:b/>
              </w:rPr>
            </w:pPr>
          </w:p>
          <w:p w14:paraId="2E4770FA" w14:textId="1B4A37C5" w:rsidR="0036267C" w:rsidRPr="00E019FC" w:rsidRDefault="006E001A" w:rsidP="00F22A92">
            <w:pPr>
              <w:pStyle w:val="ListParagraph"/>
              <w:numPr>
                <w:ilvl w:val="0"/>
                <w:numId w:val="12"/>
              </w:numPr>
              <w:tabs>
                <w:tab w:val="center" w:pos="4320"/>
                <w:tab w:val="right" w:pos="8640"/>
              </w:tabs>
              <w:suppressAutoHyphens w:val="0"/>
              <w:rPr>
                <w:rFonts w:asciiTheme="minorHAnsi" w:hAnsiTheme="minorHAnsi" w:cstheme="minorHAnsi"/>
                <w:b/>
              </w:rPr>
            </w:pPr>
            <w:r w:rsidRPr="006E001A">
              <w:rPr>
                <w:rFonts w:asciiTheme="minorHAnsi" w:hAnsiTheme="minorHAnsi" w:cstheme="minorHAnsi"/>
              </w:rPr>
              <w:t xml:space="preserve">Graded activity on services and portfolio of key PR agencies and consultancies in Pakistan </w:t>
            </w:r>
          </w:p>
          <w:p w14:paraId="0036CA9A" w14:textId="49302A4E" w:rsidR="00E019FC" w:rsidRPr="006E001A" w:rsidRDefault="00E019FC" w:rsidP="00F22A92">
            <w:pPr>
              <w:pStyle w:val="ListParagraph"/>
              <w:numPr>
                <w:ilvl w:val="0"/>
                <w:numId w:val="12"/>
              </w:numPr>
              <w:rPr>
                <w:rFonts w:asciiTheme="minorHAnsi" w:hAnsiTheme="minorHAnsi" w:cstheme="minorHAnsi"/>
              </w:rPr>
            </w:pPr>
            <w:r>
              <w:rPr>
                <w:rFonts w:asciiTheme="minorHAnsi" w:hAnsiTheme="minorHAnsi" w:cstheme="minorHAnsi"/>
              </w:rPr>
              <w:t>Discussion on latest trends and issues in PR sector</w:t>
            </w:r>
          </w:p>
          <w:p w14:paraId="094A3DF0" w14:textId="77777777" w:rsidR="00E019FC" w:rsidRPr="00E019FC" w:rsidRDefault="00E019FC" w:rsidP="00E019FC">
            <w:pPr>
              <w:tabs>
                <w:tab w:val="center" w:pos="4320"/>
                <w:tab w:val="right" w:pos="8640"/>
              </w:tabs>
              <w:suppressAutoHyphens w:val="0"/>
              <w:ind w:left="360"/>
              <w:rPr>
                <w:rFonts w:asciiTheme="minorHAnsi" w:hAnsiTheme="minorHAnsi" w:cstheme="minorHAnsi"/>
                <w:b/>
              </w:rPr>
            </w:pPr>
          </w:p>
          <w:p w14:paraId="7C1AB5B7" w14:textId="688D6633" w:rsidR="0036267C" w:rsidRPr="0036267C" w:rsidRDefault="0036267C" w:rsidP="0036267C">
            <w:pPr>
              <w:suppressAutoHyphens w:val="0"/>
              <w:rPr>
                <w:rFonts w:asciiTheme="minorHAnsi" w:hAnsiTheme="minorHAnsi" w:cstheme="minorHAnsi"/>
                <w:b/>
                <w:highlight w:val="yellow"/>
              </w:rPr>
            </w:pPr>
          </w:p>
        </w:tc>
      </w:tr>
      <w:tr w:rsidR="002A3F88" w:rsidRPr="00677760" w14:paraId="04D46A01" w14:textId="77777777" w:rsidTr="002A3F88">
        <w:tc>
          <w:tcPr>
            <w:tcW w:w="5000" w:type="pct"/>
            <w:shd w:val="clear" w:color="auto" w:fill="C6D9F1" w:themeFill="text2" w:themeFillTint="33"/>
          </w:tcPr>
          <w:p w14:paraId="541D82A3" w14:textId="4CC2CF5A" w:rsidR="000B4857" w:rsidRDefault="000B4857" w:rsidP="000B4857">
            <w:pPr>
              <w:pStyle w:val="Heading1"/>
              <w:jc w:val="center"/>
            </w:pPr>
            <w:bookmarkStart w:id="2" w:name="_Hlk54591869"/>
            <w:r>
              <w:lastRenderedPageBreak/>
              <w:t xml:space="preserve">Module </w:t>
            </w:r>
            <w:r w:rsidR="0036267C">
              <w:t>3</w:t>
            </w:r>
          </w:p>
          <w:p w14:paraId="0B299510" w14:textId="77777777" w:rsidR="000B4857" w:rsidRDefault="000B4857" w:rsidP="000B4857">
            <w:pPr>
              <w:suppressAutoHyphens w:val="0"/>
              <w:jc w:val="center"/>
              <w:rPr>
                <w:rFonts w:asciiTheme="minorHAnsi" w:hAnsiTheme="minorHAnsi" w:cstheme="minorHAnsi"/>
                <w:b/>
              </w:rPr>
            </w:pPr>
          </w:p>
          <w:p w14:paraId="5548453A" w14:textId="51CE23B1" w:rsidR="000B4857" w:rsidRDefault="00E019FC" w:rsidP="000B4857">
            <w:pPr>
              <w:jc w:val="center"/>
              <w:rPr>
                <w:rFonts w:asciiTheme="minorHAnsi" w:hAnsiTheme="minorHAnsi" w:cstheme="minorHAnsi"/>
                <w:b/>
              </w:rPr>
            </w:pPr>
            <w:r>
              <w:rPr>
                <w:rFonts w:asciiTheme="minorHAnsi" w:hAnsiTheme="minorHAnsi" w:cstheme="minorHAnsi"/>
                <w:b/>
                <w:highlight w:val="yellow"/>
              </w:rPr>
              <w:t xml:space="preserve">Writing for Public Relations </w:t>
            </w:r>
          </w:p>
          <w:bookmarkEnd w:id="2"/>
          <w:p w14:paraId="772C981C" w14:textId="77777777" w:rsidR="002A3F88" w:rsidRDefault="002A3F88" w:rsidP="00B618AD">
            <w:pPr>
              <w:jc w:val="center"/>
              <w:rPr>
                <w:rFonts w:asciiTheme="minorHAnsi" w:hAnsiTheme="minorHAnsi" w:cstheme="minorHAnsi"/>
                <w:b/>
              </w:rPr>
            </w:pPr>
          </w:p>
        </w:tc>
      </w:tr>
      <w:tr w:rsidR="006613B3" w:rsidRPr="00677760" w14:paraId="5C64B90E" w14:textId="77777777" w:rsidTr="00B10A7D">
        <w:tc>
          <w:tcPr>
            <w:tcW w:w="5000" w:type="pct"/>
          </w:tcPr>
          <w:p w14:paraId="1E9E4A05" w14:textId="77777777" w:rsidR="006613B3" w:rsidRDefault="006613B3" w:rsidP="006613B3">
            <w:pPr>
              <w:suppressAutoHyphens w:val="0"/>
              <w:rPr>
                <w:rFonts w:asciiTheme="minorHAnsi" w:hAnsiTheme="minorHAnsi" w:cstheme="minorHAnsi"/>
                <w:b/>
              </w:rPr>
            </w:pPr>
            <w:bookmarkStart w:id="3" w:name="_Module_2"/>
            <w:bookmarkEnd w:id="3"/>
          </w:p>
          <w:p w14:paraId="398A63E7" w14:textId="112D1B64" w:rsidR="00F53BE4" w:rsidRPr="00F53BE4" w:rsidRDefault="00E019FC" w:rsidP="00F53BE4">
            <w:pPr>
              <w:jc w:val="both"/>
              <w:rPr>
                <w:rFonts w:asciiTheme="minorHAnsi" w:hAnsiTheme="minorHAnsi" w:cstheme="minorHAnsi"/>
                <w:b/>
              </w:rPr>
            </w:pPr>
            <w:r>
              <w:rPr>
                <w:rFonts w:asciiTheme="minorHAnsi" w:hAnsiTheme="minorHAnsi" w:cstheme="minorHAnsi"/>
              </w:rPr>
              <w:t xml:space="preserve">This module will cover the writing techniques that are essential for communication professionals. </w:t>
            </w:r>
          </w:p>
          <w:p w14:paraId="0D2776B4" w14:textId="77777777" w:rsidR="00F53BE4" w:rsidRDefault="00F53BE4" w:rsidP="006613B3">
            <w:pPr>
              <w:suppressAutoHyphens w:val="0"/>
              <w:rPr>
                <w:rFonts w:asciiTheme="minorHAnsi" w:hAnsiTheme="minorHAnsi" w:cstheme="minorHAnsi"/>
                <w:b/>
              </w:rPr>
            </w:pPr>
          </w:p>
          <w:p w14:paraId="3E018C71" w14:textId="77777777" w:rsidR="008D4E5D" w:rsidRPr="00967D08" w:rsidRDefault="008D4E5D" w:rsidP="008D4E5D">
            <w:pPr>
              <w:suppressAutoHyphens w:val="0"/>
              <w:jc w:val="both"/>
              <w:rPr>
                <w:rFonts w:asciiTheme="minorHAnsi" w:hAnsiTheme="minorHAnsi" w:cstheme="minorHAnsi"/>
              </w:rPr>
            </w:pPr>
            <w:r w:rsidRPr="00967D08">
              <w:rPr>
                <w:rFonts w:asciiTheme="minorHAnsi" w:hAnsiTheme="minorHAnsi" w:cstheme="minorHAnsi"/>
                <w:b/>
              </w:rPr>
              <w:t>Units of Study:</w:t>
            </w:r>
          </w:p>
          <w:p w14:paraId="5C75959A" w14:textId="77777777" w:rsidR="008D4E5D" w:rsidRDefault="008D4E5D" w:rsidP="006613B3">
            <w:pPr>
              <w:suppressAutoHyphens w:val="0"/>
              <w:rPr>
                <w:rFonts w:asciiTheme="minorHAnsi" w:hAnsiTheme="minorHAnsi" w:cstheme="minorHAnsi"/>
                <w:b/>
              </w:rPr>
            </w:pPr>
          </w:p>
          <w:p w14:paraId="20D7BB2C" w14:textId="59064295" w:rsidR="006613B3" w:rsidRDefault="00E019FC" w:rsidP="00F22A92">
            <w:pPr>
              <w:pStyle w:val="ListParagraph"/>
              <w:widowControl w:val="0"/>
              <w:numPr>
                <w:ilvl w:val="0"/>
                <w:numId w:val="2"/>
              </w:numPr>
              <w:jc w:val="both"/>
              <w:rPr>
                <w:rFonts w:asciiTheme="minorHAnsi" w:hAnsiTheme="minorHAnsi" w:cstheme="minorHAnsi"/>
              </w:rPr>
            </w:pPr>
            <w:r>
              <w:rPr>
                <w:rFonts w:asciiTheme="minorHAnsi" w:hAnsiTheme="minorHAnsi" w:cstheme="minorHAnsi"/>
              </w:rPr>
              <w:t>News Writing vs. Public Relations writing</w:t>
            </w:r>
          </w:p>
          <w:p w14:paraId="6035426A" w14:textId="029CCDCB" w:rsidR="00E019FC" w:rsidRDefault="00126D9C" w:rsidP="00F22A92">
            <w:pPr>
              <w:pStyle w:val="ListParagraph"/>
              <w:widowControl w:val="0"/>
              <w:numPr>
                <w:ilvl w:val="0"/>
                <w:numId w:val="2"/>
              </w:numPr>
              <w:jc w:val="both"/>
              <w:rPr>
                <w:rFonts w:asciiTheme="minorHAnsi" w:hAnsiTheme="minorHAnsi" w:cstheme="minorHAnsi"/>
              </w:rPr>
            </w:pPr>
            <w:r>
              <w:rPr>
                <w:rFonts w:asciiTheme="minorHAnsi" w:hAnsiTheme="minorHAnsi" w:cstheme="minorHAnsi"/>
              </w:rPr>
              <w:t>Writing the press release</w:t>
            </w:r>
          </w:p>
          <w:p w14:paraId="7322B89A" w14:textId="77777777" w:rsidR="00126D9C" w:rsidRDefault="00126D9C" w:rsidP="00F22A92">
            <w:pPr>
              <w:pStyle w:val="ListParagraph"/>
              <w:widowControl w:val="0"/>
              <w:numPr>
                <w:ilvl w:val="0"/>
                <w:numId w:val="2"/>
              </w:numPr>
              <w:jc w:val="both"/>
              <w:rPr>
                <w:rFonts w:asciiTheme="minorHAnsi" w:hAnsiTheme="minorHAnsi" w:cstheme="minorHAnsi"/>
              </w:rPr>
            </w:pPr>
            <w:r>
              <w:rPr>
                <w:rFonts w:asciiTheme="minorHAnsi" w:hAnsiTheme="minorHAnsi" w:cstheme="minorHAnsi"/>
              </w:rPr>
              <w:t>Headlines and taglines</w:t>
            </w:r>
          </w:p>
          <w:p w14:paraId="51C93546" w14:textId="77777777" w:rsidR="00126D9C" w:rsidRDefault="00126D9C" w:rsidP="00F22A92">
            <w:pPr>
              <w:pStyle w:val="ListParagraph"/>
              <w:numPr>
                <w:ilvl w:val="0"/>
                <w:numId w:val="2"/>
              </w:numPr>
              <w:rPr>
                <w:rFonts w:asciiTheme="minorHAnsi" w:hAnsiTheme="minorHAnsi" w:cstheme="minorHAnsi"/>
              </w:rPr>
            </w:pPr>
            <w:r>
              <w:rPr>
                <w:rFonts w:asciiTheme="minorHAnsi" w:hAnsiTheme="minorHAnsi" w:cstheme="minorHAnsi"/>
              </w:rPr>
              <w:t>B</w:t>
            </w:r>
            <w:r w:rsidRPr="00E25359">
              <w:rPr>
                <w:rFonts w:asciiTheme="minorHAnsi" w:hAnsiTheme="minorHAnsi" w:cstheme="minorHAnsi"/>
              </w:rPr>
              <w:t>ackgrounders</w:t>
            </w:r>
          </w:p>
          <w:p w14:paraId="2F0DA190" w14:textId="77777777" w:rsidR="00126D9C" w:rsidRPr="00E25359" w:rsidRDefault="00126D9C" w:rsidP="00F22A92">
            <w:pPr>
              <w:pStyle w:val="ListParagraph"/>
              <w:numPr>
                <w:ilvl w:val="0"/>
                <w:numId w:val="2"/>
              </w:numPr>
              <w:rPr>
                <w:rFonts w:cstheme="minorHAnsi"/>
              </w:rPr>
            </w:pPr>
            <w:r w:rsidRPr="00E25359">
              <w:rPr>
                <w:rFonts w:asciiTheme="minorHAnsi" w:hAnsiTheme="minorHAnsi" w:cstheme="minorHAnsi"/>
              </w:rPr>
              <w:t>Fact sheets</w:t>
            </w:r>
          </w:p>
          <w:p w14:paraId="38FBD0B4" w14:textId="77777777" w:rsidR="00126D9C" w:rsidRPr="00DF62A3" w:rsidRDefault="00126D9C" w:rsidP="00F22A92">
            <w:pPr>
              <w:pStyle w:val="ListParagraph"/>
              <w:numPr>
                <w:ilvl w:val="0"/>
                <w:numId w:val="2"/>
              </w:numPr>
              <w:rPr>
                <w:rFonts w:cstheme="minorHAnsi"/>
              </w:rPr>
            </w:pPr>
            <w:r>
              <w:rPr>
                <w:rFonts w:asciiTheme="minorHAnsi" w:hAnsiTheme="minorHAnsi" w:cstheme="minorHAnsi"/>
              </w:rPr>
              <w:t xml:space="preserve">Rebuttal </w:t>
            </w:r>
          </w:p>
          <w:p w14:paraId="2F82567E" w14:textId="77777777" w:rsidR="00126D9C" w:rsidRPr="005E4421" w:rsidRDefault="00126D9C" w:rsidP="00F22A92">
            <w:pPr>
              <w:pStyle w:val="ListParagraph"/>
              <w:numPr>
                <w:ilvl w:val="0"/>
                <w:numId w:val="2"/>
              </w:numPr>
              <w:rPr>
                <w:rFonts w:cstheme="minorHAnsi"/>
              </w:rPr>
            </w:pPr>
            <w:r>
              <w:rPr>
                <w:rFonts w:asciiTheme="minorHAnsi" w:hAnsiTheme="minorHAnsi" w:cstheme="minorHAnsi"/>
              </w:rPr>
              <w:t>Media/Press Advisory or Media Alert</w:t>
            </w:r>
          </w:p>
          <w:p w14:paraId="4AAF4C57" w14:textId="67E8E986" w:rsidR="00126D9C" w:rsidRPr="00126D9C" w:rsidRDefault="00126D9C" w:rsidP="00F22A92">
            <w:pPr>
              <w:pStyle w:val="ListParagraph"/>
              <w:numPr>
                <w:ilvl w:val="0"/>
                <w:numId w:val="2"/>
              </w:numPr>
              <w:rPr>
                <w:rFonts w:cstheme="minorHAnsi"/>
              </w:rPr>
            </w:pPr>
            <w:r>
              <w:rPr>
                <w:rFonts w:asciiTheme="minorHAnsi" w:hAnsiTheme="minorHAnsi" w:cstheme="minorHAnsi"/>
              </w:rPr>
              <w:t>Newsletters and Magazines</w:t>
            </w:r>
          </w:p>
          <w:p w14:paraId="6D53A8A5" w14:textId="166C71BD" w:rsidR="00126D9C" w:rsidRPr="00126D9C" w:rsidRDefault="00126D9C" w:rsidP="00F22A92">
            <w:pPr>
              <w:pStyle w:val="ListParagraph"/>
              <w:numPr>
                <w:ilvl w:val="0"/>
                <w:numId w:val="2"/>
              </w:numPr>
              <w:rPr>
                <w:rFonts w:cstheme="minorHAnsi"/>
              </w:rPr>
            </w:pPr>
            <w:r>
              <w:rPr>
                <w:rFonts w:asciiTheme="minorHAnsi" w:hAnsiTheme="minorHAnsi" w:cstheme="minorHAnsi"/>
              </w:rPr>
              <w:t>Pitching to the media</w:t>
            </w:r>
          </w:p>
          <w:p w14:paraId="59541EC0" w14:textId="73DA05E1" w:rsidR="00126D9C" w:rsidRPr="00126D9C" w:rsidRDefault="00126D9C" w:rsidP="00F22A92">
            <w:pPr>
              <w:pStyle w:val="ListParagraph"/>
              <w:numPr>
                <w:ilvl w:val="0"/>
                <w:numId w:val="2"/>
              </w:numPr>
              <w:rPr>
                <w:rFonts w:cstheme="minorHAnsi"/>
              </w:rPr>
            </w:pPr>
            <w:r>
              <w:rPr>
                <w:rFonts w:asciiTheme="minorHAnsi" w:hAnsiTheme="minorHAnsi" w:cstheme="minorHAnsi"/>
              </w:rPr>
              <w:t xml:space="preserve">Pitching to the clients </w:t>
            </w:r>
          </w:p>
          <w:p w14:paraId="229F1B36" w14:textId="77777777" w:rsidR="00126D9C" w:rsidRDefault="00126D9C" w:rsidP="00B35CDD">
            <w:pPr>
              <w:jc w:val="both"/>
              <w:rPr>
                <w:rFonts w:asciiTheme="minorHAnsi" w:hAnsiTheme="minorHAnsi" w:cstheme="minorHAnsi"/>
                <w:b/>
              </w:rPr>
            </w:pPr>
          </w:p>
          <w:p w14:paraId="0509B7A3" w14:textId="1610EEA0" w:rsidR="00B35CDD" w:rsidRDefault="00B35CDD" w:rsidP="00B35CDD">
            <w:pPr>
              <w:jc w:val="both"/>
              <w:rPr>
                <w:rFonts w:asciiTheme="minorHAnsi" w:hAnsiTheme="minorHAnsi" w:cstheme="minorHAnsi"/>
                <w:b/>
              </w:rPr>
            </w:pPr>
            <w:r>
              <w:rPr>
                <w:rFonts w:asciiTheme="minorHAnsi" w:hAnsiTheme="minorHAnsi" w:cstheme="minorHAnsi"/>
                <w:b/>
              </w:rPr>
              <w:t>Activities:</w:t>
            </w:r>
          </w:p>
          <w:p w14:paraId="60D69133" w14:textId="77777777" w:rsidR="00B35CDD" w:rsidRDefault="00B35CDD" w:rsidP="00B35CDD">
            <w:pPr>
              <w:jc w:val="both"/>
              <w:rPr>
                <w:rFonts w:asciiTheme="minorHAnsi" w:hAnsiTheme="minorHAnsi" w:cstheme="minorHAnsi"/>
                <w:b/>
              </w:rPr>
            </w:pPr>
          </w:p>
          <w:p w14:paraId="4AD31B29" w14:textId="77777777" w:rsidR="00126D9C" w:rsidRPr="00126D9C" w:rsidRDefault="00126D9C" w:rsidP="00F22A92">
            <w:pPr>
              <w:pStyle w:val="ListParagraph"/>
              <w:widowControl w:val="0"/>
              <w:numPr>
                <w:ilvl w:val="0"/>
                <w:numId w:val="2"/>
              </w:numPr>
              <w:tabs>
                <w:tab w:val="center" w:pos="4320"/>
                <w:tab w:val="right" w:pos="8640"/>
              </w:tabs>
              <w:jc w:val="both"/>
              <w:rPr>
                <w:rFonts w:asciiTheme="minorHAnsi" w:hAnsiTheme="minorHAnsi" w:cstheme="minorHAnsi"/>
                <w:b/>
              </w:rPr>
            </w:pPr>
            <w:r w:rsidRPr="00126D9C">
              <w:rPr>
                <w:rFonts w:asciiTheme="minorHAnsi" w:hAnsiTheme="minorHAnsi" w:cstheme="minorHAnsi"/>
              </w:rPr>
              <w:t xml:space="preserve">Headline writing activity </w:t>
            </w:r>
          </w:p>
          <w:p w14:paraId="25168F2C" w14:textId="1FAFC892" w:rsidR="00126D9C" w:rsidRPr="00126D9C" w:rsidRDefault="00126D9C" w:rsidP="00F22A92">
            <w:pPr>
              <w:pStyle w:val="ListParagraph"/>
              <w:widowControl w:val="0"/>
              <w:numPr>
                <w:ilvl w:val="0"/>
                <w:numId w:val="2"/>
              </w:numPr>
              <w:tabs>
                <w:tab w:val="center" w:pos="4320"/>
                <w:tab w:val="right" w:pos="8640"/>
              </w:tabs>
              <w:jc w:val="both"/>
              <w:rPr>
                <w:rFonts w:asciiTheme="minorHAnsi" w:hAnsiTheme="minorHAnsi" w:cstheme="minorHAnsi"/>
                <w:b/>
              </w:rPr>
            </w:pPr>
            <w:r w:rsidRPr="00126D9C">
              <w:rPr>
                <w:rFonts w:ascii="Calibri" w:hAnsi="Calibri"/>
              </w:rPr>
              <w:t>Write a media alert</w:t>
            </w:r>
            <w:r>
              <w:rPr>
                <w:rFonts w:ascii="Calibri" w:hAnsi="Calibri"/>
              </w:rPr>
              <w:t xml:space="preserve"> </w:t>
            </w:r>
            <w:r w:rsidRPr="00126D9C">
              <w:rPr>
                <w:rFonts w:ascii="Calibri" w:hAnsi="Calibri"/>
              </w:rPr>
              <w:t>for an upcoming event at FCC</w:t>
            </w:r>
            <w:r>
              <w:rPr>
                <w:rFonts w:ascii="Calibri" w:hAnsi="Calibri"/>
              </w:rPr>
              <w:t xml:space="preserve"> (Graded)</w:t>
            </w:r>
          </w:p>
          <w:p w14:paraId="35AE5EE8" w14:textId="06EEDF24" w:rsidR="00126D9C" w:rsidRPr="00096B1A" w:rsidRDefault="00126D9C" w:rsidP="00F22A92">
            <w:pPr>
              <w:pStyle w:val="ListParagraph"/>
              <w:widowControl w:val="0"/>
              <w:numPr>
                <w:ilvl w:val="0"/>
                <w:numId w:val="2"/>
              </w:numPr>
              <w:tabs>
                <w:tab w:val="center" w:pos="4320"/>
                <w:tab w:val="right" w:pos="8640"/>
              </w:tabs>
              <w:jc w:val="both"/>
              <w:rPr>
                <w:rFonts w:asciiTheme="minorHAnsi" w:hAnsiTheme="minorHAnsi" w:cstheme="minorHAnsi"/>
                <w:b/>
              </w:rPr>
            </w:pPr>
            <w:r>
              <w:rPr>
                <w:rFonts w:ascii="Calibri" w:hAnsi="Calibri"/>
              </w:rPr>
              <w:t>Newsletter planning</w:t>
            </w:r>
          </w:p>
          <w:p w14:paraId="14F30B5F" w14:textId="002CF0D0" w:rsidR="00096B1A" w:rsidRPr="00783CC0" w:rsidRDefault="00096B1A" w:rsidP="00F22A92">
            <w:pPr>
              <w:pStyle w:val="ListParagraph"/>
              <w:widowControl w:val="0"/>
              <w:numPr>
                <w:ilvl w:val="0"/>
                <w:numId w:val="2"/>
              </w:numPr>
              <w:tabs>
                <w:tab w:val="center" w:pos="4320"/>
                <w:tab w:val="right" w:pos="8640"/>
              </w:tabs>
              <w:jc w:val="both"/>
              <w:rPr>
                <w:rFonts w:asciiTheme="minorHAnsi" w:hAnsiTheme="minorHAnsi" w:cstheme="minorHAnsi"/>
                <w:b/>
              </w:rPr>
            </w:pPr>
            <w:r>
              <w:rPr>
                <w:rFonts w:ascii="Calibri" w:hAnsi="Calibri"/>
              </w:rPr>
              <w:t>Mock pitching session</w:t>
            </w:r>
          </w:p>
          <w:p w14:paraId="11C4F0C8" w14:textId="65C1BFE9" w:rsidR="00126D9C" w:rsidRPr="00783CC0" w:rsidRDefault="00783CC0" w:rsidP="00F22A92">
            <w:pPr>
              <w:pStyle w:val="ListParagraph"/>
              <w:widowControl w:val="0"/>
              <w:numPr>
                <w:ilvl w:val="0"/>
                <w:numId w:val="2"/>
              </w:numPr>
              <w:tabs>
                <w:tab w:val="center" w:pos="4320"/>
                <w:tab w:val="right" w:pos="8640"/>
              </w:tabs>
              <w:jc w:val="both"/>
              <w:rPr>
                <w:rFonts w:asciiTheme="minorHAnsi" w:hAnsiTheme="minorHAnsi" w:cstheme="minorHAnsi"/>
                <w:b/>
              </w:rPr>
            </w:pPr>
            <w:r w:rsidRPr="00783CC0">
              <w:rPr>
                <w:rFonts w:ascii="Calibri" w:hAnsi="Calibri"/>
                <w:bCs/>
              </w:rPr>
              <w:t xml:space="preserve">Write a </w:t>
            </w:r>
            <w:r>
              <w:rPr>
                <w:rFonts w:ascii="Calibri" w:hAnsi="Calibri"/>
                <w:bCs/>
              </w:rPr>
              <w:t>p</w:t>
            </w:r>
            <w:r w:rsidRPr="00783CC0">
              <w:rPr>
                <w:rFonts w:ascii="Calibri" w:hAnsi="Calibri"/>
                <w:bCs/>
              </w:rPr>
              <w:t xml:space="preserve">ress Release </w:t>
            </w:r>
          </w:p>
          <w:p w14:paraId="62FB43CB" w14:textId="65B1A2E2" w:rsidR="006613B3" w:rsidRPr="00B618AD" w:rsidRDefault="006613B3" w:rsidP="00126D9C">
            <w:pPr>
              <w:tabs>
                <w:tab w:val="center" w:pos="4320"/>
                <w:tab w:val="right" w:pos="8640"/>
              </w:tabs>
              <w:jc w:val="both"/>
              <w:rPr>
                <w:rFonts w:asciiTheme="minorHAnsi" w:hAnsiTheme="minorHAnsi" w:cstheme="minorHAnsi"/>
                <w:b/>
                <w:highlight w:val="yellow"/>
              </w:rPr>
            </w:pPr>
          </w:p>
        </w:tc>
      </w:tr>
      <w:tr w:rsidR="00D01A36" w:rsidRPr="00677760" w14:paraId="03B5DC20" w14:textId="77777777" w:rsidTr="00D01A36">
        <w:tc>
          <w:tcPr>
            <w:tcW w:w="5000" w:type="pct"/>
            <w:shd w:val="clear" w:color="auto" w:fill="C6D9F1" w:themeFill="text2" w:themeFillTint="33"/>
          </w:tcPr>
          <w:p w14:paraId="3FE5E04D" w14:textId="1F8E9AF3" w:rsidR="00D01A36" w:rsidRDefault="00D01A36" w:rsidP="00D01A36">
            <w:pPr>
              <w:pStyle w:val="Heading1"/>
              <w:jc w:val="center"/>
            </w:pPr>
            <w:r w:rsidRPr="00870C08">
              <w:lastRenderedPageBreak/>
              <w:t xml:space="preserve">Module </w:t>
            </w:r>
            <w:r w:rsidR="0036267C">
              <w:t>4</w:t>
            </w:r>
          </w:p>
          <w:p w14:paraId="3CDB245C" w14:textId="77777777" w:rsidR="0036267C" w:rsidRPr="0036267C" w:rsidRDefault="0036267C" w:rsidP="0036267C">
            <w:pPr>
              <w:rPr>
                <w:lang w:eastAsia="en-US"/>
              </w:rPr>
            </w:pPr>
          </w:p>
          <w:p w14:paraId="75B003B9" w14:textId="28B62279" w:rsidR="00B618AD" w:rsidRDefault="00096B1A" w:rsidP="00B618AD">
            <w:pPr>
              <w:jc w:val="center"/>
              <w:rPr>
                <w:rFonts w:asciiTheme="minorHAnsi" w:hAnsiTheme="minorHAnsi" w:cstheme="minorHAnsi"/>
                <w:b/>
              </w:rPr>
            </w:pPr>
            <w:r w:rsidRPr="002C45F7">
              <w:rPr>
                <w:rFonts w:asciiTheme="minorHAnsi" w:hAnsiTheme="minorHAnsi" w:cstheme="minorHAnsi"/>
                <w:b/>
                <w:highlight w:val="yellow"/>
              </w:rPr>
              <w:t>Media Relations</w:t>
            </w:r>
            <w:r w:rsidR="00351428" w:rsidRPr="002C45F7">
              <w:rPr>
                <w:rFonts w:asciiTheme="minorHAnsi" w:hAnsiTheme="minorHAnsi" w:cstheme="minorHAnsi"/>
                <w:b/>
                <w:highlight w:val="yellow"/>
              </w:rPr>
              <w:t xml:space="preserve">, </w:t>
            </w:r>
            <w:r w:rsidR="002C45F7" w:rsidRPr="002C45F7">
              <w:rPr>
                <w:rFonts w:asciiTheme="minorHAnsi" w:hAnsiTheme="minorHAnsi" w:cstheme="minorHAnsi"/>
                <w:b/>
                <w:highlight w:val="yellow"/>
              </w:rPr>
              <w:t xml:space="preserve">Political Communication &amp; </w:t>
            </w:r>
            <w:r w:rsidR="00351428" w:rsidRPr="002C45F7">
              <w:rPr>
                <w:rFonts w:asciiTheme="minorHAnsi" w:hAnsiTheme="minorHAnsi" w:cstheme="minorHAnsi"/>
                <w:b/>
                <w:highlight w:val="yellow"/>
              </w:rPr>
              <w:t xml:space="preserve">Lobbying </w:t>
            </w:r>
            <w:r w:rsidRPr="002C45F7">
              <w:rPr>
                <w:rFonts w:asciiTheme="minorHAnsi" w:hAnsiTheme="minorHAnsi" w:cstheme="minorHAnsi"/>
                <w:b/>
                <w:highlight w:val="yellow"/>
              </w:rPr>
              <w:t xml:space="preserve"> </w:t>
            </w:r>
          </w:p>
          <w:p w14:paraId="70DAB187" w14:textId="77777777" w:rsidR="00D01A36" w:rsidRPr="006E709A" w:rsidRDefault="00D01A36" w:rsidP="00D01A36">
            <w:pPr>
              <w:rPr>
                <w:b/>
                <w:bCs/>
                <w:lang w:eastAsia="en-US"/>
              </w:rPr>
            </w:pPr>
          </w:p>
          <w:p w14:paraId="578E2888" w14:textId="77777777" w:rsidR="00D01A36" w:rsidRDefault="00D01A36" w:rsidP="0036267C">
            <w:pPr>
              <w:jc w:val="center"/>
              <w:rPr>
                <w:rFonts w:asciiTheme="minorHAnsi" w:hAnsiTheme="minorHAnsi" w:cstheme="minorHAnsi"/>
                <w:b/>
              </w:rPr>
            </w:pPr>
          </w:p>
        </w:tc>
      </w:tr>
      <w:tr w:rsidR="00D01A36" w:rsidRPr="00677760" w14:paraId="5B02B00A" w14:textId="77777777" w:rsidTr="00B10A7D">
        <w:tc>
          <w:tcPr>
            <w:tcW w:w="5000" w:type="pct"/>
          </w:tcPr>
          <w:p w14:paraId="703AC04E" w14:textId="77777777" w:rsidR="00D01A36" w:rsidRDefault="00D01A36" w:rsidP="00D01A36">
            <w:pPr>
              <w:jc w:val="both"/>
              <w:rPr>
                <w:rFonts w:asciiTheme="minorHAnsi" w:hAnsiTheme="minorHAnsi" w:cstheme="minorHAnsi"/>
                <w:i/>
              </w:rPr>
            </w:pPr>
          </w:p>
          <w:p w14:paraId="346EC653" w14:textId="0BE47E72" w:rsidR="00B618AD" w:rsidRPr="00351428" w:rsidRDefault="00351428" w:rsidP="00351428">
            <w:pPr>
              <w:jc w:val="both"/>
              <w:rPr>
                <w:rFonts w:asciiTheme="minorHAnsi" w:hAnsiTheme="minorHAnsi" w:cstheme="minorHAnsi"/>
              </w:rPr>
            </w:pPr>
            <w:r>
              <w:rPr>
                <w:rFonts w:asciiTheme="minorHAnsi" w:hAnsiTheme="minorHAnsi" w:cstheme="minorHAnsi"/>
              </w:rPr>
              <w:t xml:space="preserve">We will learn about the importance of managing good relations with the </w:t>
            </w:r>
            <w:r w:rsidRPr="00351428">
              <w:rPr>
                <w:rFonts w:asciiTheme="minorHAnsi" w:hAnsiTheme="minorHAnsi" w:cstheme="minorHAnsi"/>
              </w:rPr>
              <w:t xml:space="preserve">media </w:t>
            </w:r>
            <w:r>
              <w:rPr>
                <w:rFonts w:asciiTheme="minorHAnsi" w:hAnsiTheme="minorHAnsi" w:cstheme="minorHAnsi"/>
              </w:rPr>
              <w:t>and the tools to engage with the press.</w:t>
            </w:r>
          </w:p>
          <w:p w14:paraId="18BB1DD8" w14:textId="29097329" w:rsidR="00B618AD" w:rsidRDefault="00B618AD" w:rsidP="00B618AD">
            <w:pPr>
              <w:suppressAutoHyphens w:val="0"/>
              <w:rPr>
                <w:rFonts w:asciiTheme="minorHAnsi" w:hAnsiTheme="minorHAnsi" w:cstheme="minorHAnsi"/>
                <w:b/>
                <w:bCs/>
              </w:rPr>
            </w:pPr>
          </w:p>
          <w:p w14:paraId="3D612528" w14:textId="1511DFE6" w:rsidR="00351428" w:rsidRPr="00967D08" w:rsidRDefault="00351428" w:rsidP="002C45F7">
            <w:pPr>
              <w:tabs>
                <w:tab w:val="center" w:pos="4513"/>
              </w:tabs>
              <w:suppressAutoHyphens w:val="0"/>
              <w:jc w:val="both"/>
              <w:rPr>
                <w:rFonts w:asciiTheme="minorHAnsi" w:hAnsiTheme="minorHAnsi" w:cstheme="minorHAnsi"/>
              </w:rPr>
            </w:pPr>
            <w:r w:rsidRPr="00967D08">
              <w:rPr>
                <w:rFonts w:asciiTheme="minorHAnsi" w:hAnsiTheme="minorHAnsi" w:cstheme="minorHAnsi"/>
                <w:b/>
              </w:rPr>
              <w:t>Units of Study:</w:t>
            </w:r>
            <w:r w:rsidR="002C45F7">
              <w:rPr>
                <w:rFonts w:asciiTheme="minorHAnsi" w:hAnsiTheme="minorHAnsi" w:cstheme="minorHAnsi"/>
                <w:b/>
              </w:rPr>
              <w:tab/>
            </w:r>
          </w:p>
          <w:p w14:paraId="52DB494B" w14:textId="77777777" w:rsidR="00351428" w:rsidRDefault="00351428" w:rsidP="00351428">
            <w:pPr>
              <w:suppressAutoHyphens w:val="0"/>
              <w:rPr>
                <w:rFonts w:asciiTheme="minorHAnsi" w:hAnsiTheme="minorHAnsi" w:cstheme="minorHAnsi"/>
                <w:b/>
              </w:rPr>
            </w:pPr>
          </w:p>
          <w:p w14:paraId="4197B350" w14:textId="03FBC0FD" w:rsidR="00351428" w:rsidRDefault="00351428" w:rsidP="00F22A92">
            <w:pPr>
              <w:pStyle w:val="ListParagraph"/>
              <w:widowControl w:val="0"/>
              <w:numPr>
                <w:ilvl w:val="0"/>
                <w:numId w:val="2"/>
              </w:numPr>
              <w:jc w:val="both"/>
              <w:rPr>
                <w:rFonts w:asciiTheme="minorHAnsi" w:hAnsiTheme="minorHAnsi" w:cstheme="minorHAnsi"/>
              </w:rPr>
            </w:pPr>
            <w:r>
              <w:rPr>
                <w:rFonts w:asciiTheme="minorHAnsi" w:hAnsiTheme="minorHAnsi" w:cstheme="minorHAnsi"/>
              </w:rPr>
              <w:t xml:space="preserve">Benefits of engaging the media </w:t>
            </w:r>
          </w:p>
          <w:p w14:paraId="73C6E192" w14:textId="54EC3DE3" w:rsidR="00351428" w:rsidRDefault="00351428" w:rsidP="00F22A92">
            <w:pPr>
              <w:pStyle w:val="ListParagraph"/>
              <w:widowControl w:val="0"/>
              <w:numPr>
                <w:ilvl w:val="0"/>
                <w:numId w:val="2"/>
              </w:numPr>
              <w:jc w:val="both"/>
              <w:rPr>
                <w:rFonts w:asciiTheme="minorHAnsi" w:hAnsiTheme="minorHAnsi" w:cstheme="minorHAnsi"/>
              </w:rPr>
            </w:pPr>
            <w:r>
              <w:rPr>
                <w:rFonts w:asciiTheme="minorHAnsi" w:hAnsiTheme="minorHAnsi" w:cstheme="minorHAnsi"/>
              </w:rPr>
              <w:t>How to develop media relations</w:t>
            </w:r>
          </w:p>
          <w:p w14:paraId="060F0B0E" w14:textId="5B1A325D" w:rsidR="00783CC0" w:rsidRDefault="00783CC0" w:rsidP="00F22A92">
            <w:pPr>
              <w:pStyle w:val="ListParagraph"/>
              <w:widowControl w:val="0"/>
              <w:numPr>
                <w:ilvl w:val="0"/>
                <w:numId w:val="2"/>
              </w:numPr>
              <w:jc w:val="both"/>
              <w:rPr>
                <w:rFonts w:asciiTheme="minorHAnsi" w:hAnsiTheme="minorHAnsi" w:cstheme="minorHAnsi"/>
              </w:rPr>
            </w:pPr>
            <w:r>
              <w:rPr>
                <w:rFonts w:asciiTheme="minorHAnsi" w:hAnsiTheme="minorHAnsi" w:cstheme="minorHAnsi"/>
              </w:rPr>
              <w:t>Writing a media plan</w:t>
            </w:r>
          </w:p>
          <w:p w14:paraId="5D84F834" w14:textId="65D9710F" w:rsidR="00351428" w:rsidRDefault="002C45F7" w:rsidP="00F22A92">
            <w:pPr>
              <w:pStyle w:val="ListParagraph"/>
              <w:widowControl w:val="0"/>
              <w:numPr>
                <w:ilvl w:val="0"/>
                <w:numId w:val="2"/>
              </w:numPr>
              <w:jc w:val="both"/>
              <w:rPr>
                <w:rFonts w:asciiTheme="minorHAnsi" w:hAnsiTheme="minorHAnsi" w:cstheme="minorHAnsi"/>
              </w:rPr>
            </w:pPr>
            <w:r>
              <w:rPr>
                <w:rFonts w:asciiTheme="minorHAnsi" w:hAnsiTheme="minorHAnsi" w:cstheme="minorHAnsi"/>
              </w:rPr>
              <w:t xml:space="preserve">Strategic </w:t>
            </w:r>
            <w:r w:rsidR="00351428">
              <w:rPr>
                <w:rFonts w:asciiTheme="minorHAnsi" w:hAnsiTheme="minorHAnsi" w:cstheme="minorHAnsi"/>
              </w:rPr>
              <w:t xml:space="preserve">Political communication </w:t>
            </w:r>
          </w:p>
          <w:p w14:paraId="2FC89241" w14:textId="726D66B9" w:rsidR="00351428" w:rsidRDefault="002C45F7" w:rsidP="00F22A92">
            <w:pPr>
              <w:pStyle w:val="ListParagraph"/>
              <w:widowControl w:val="0"/>
              <w:numPr>
                <w:ilvl w:val="0"/>
                <w:numId w:val="2"/>
              </w:numPr>
              <w:jc w:val="both"/>
              <w:rPr>
                <w:rFonts w:asciiTheme="minorHAnsi" w:hAnsiTheme="minorHAnsi" w:cstheme="minorHAnsi"/>
              </w:rPr>
            </w:pPr>
            <w:r>
              <w:rPr>
                <w:rFonts w:asciiTheme="minorHAnsi" w:hAnsiTheme="minorHAnsi" w:cstheme="minorHAnsi"/>
              </w:rPr>
              <w:t>Lobbying</w:t>
            </w:r>
          </w:p>
          <w:p w14:paraId="6A93A656" w14:textId="77777777" w:rsidR="00351428" w:rsidRDefault="00351428" w:rsidP="00B618AD">
            <w:pPr>
              <w:suppressAutoHyphens w:val="0"/>
              <w:rPr>
                <w:rFonts w:asciiTheme="minorHAnsi" w:hAnsiTheme="minorHAnsi" w:cstheme="minorHAnsi"/>
                <w:b/>
                <w:bCs/>
              </w:rPr>
            </w:pPr>
          </w:p>
          <w:p w14:paraId="5D74AA14" w14:textId="77777777" w:rsidR="00B618AD" w:rsidRDefault="00B618AD" w:rsidP="00B618AD">
            <w:pPr>
              <w:jc w:val="both"/>
              <w:rPr>
                <w:rFonts w:asciiTheme="minorHAnsi" w:hAnsiTheme="minorHAnsi" w:cstheme="minorHAnsi"/>
                <w:b/>
              </w:rPr>
            </w:pPr>
            <w:r>
              <w:rPr>
                <w:rFonts w:asciiTheme="minorHAnsi" w:hAnsiTheme="minorHAnsi" w:cstheme="minorHAnsi"/>
                <w:b/>
              </w:rPr>
              <w:t>Activities:</w:t>
            </w:r>
          </w:p>
          <w:p w14:paraId="5FADAD76" w14:textId="77777777" w:rsidR="00B618AD" w:rsidRDefault="00B618AD" w:rsidP="00B618AD">
            <w:pPr>
              <w:suppressAutoHyphens w:val="0"/>
              <w:rPr>
                <w:rFonts w:asciiTheme="minorHAnsi" w:hAnsiTheme="minorHAnsi" w:cstheme="minorHAnsi"/>
                <w:b/>
                <w:bCs/>
              </w:rPr>
            </w:pPr>
          </w:p>
          <w:p w14:paraId="24E46CCC" w14:textId="77777777" w:rsidR="00B618AD" w:rsidRDefault="00B618AD" w:rsidP="00B618AD">
            <w:pPr>
              <w:suppressAutoHyphens w:val="0"/>
              <w:rPr>
                <w:rFonts w:asciiTheme="minorHAnsi" w:hAnsiTheme="minorHAnsi" w:cstheme="minorHAnsi"/>
                <w:b/>
              </w:rPr>
            </w:pPr>
          </w:p>
          <w:p w14:paraId="3D118CAB" w14:textId="170AF68D" w:rsidR="002C45F7" w:rsidRPr="002C45F7" w:rsidRDefault="002C45F7" w:rsidP="00F22A92">
            <w:pPr>
              <w:pStyle w:val="ListParagraph"/>
              <w:numPr>
                <w:ilvl w:val="0"/>
                <w:numId w:val="10"/>
              </w:numPr>
              <w:jc w:val="both"/>
              <w:rPr>
                <w:rFonts w:asciiTheme="minorHAnsi" w:hAnsiTheme="minorHAnsi" w:cstheme="minorHAnsi"/>
                <w:b/>
              </w:rPr>
            </w:pPr>
            <w:r>
              <w:rPr>
                <w:rFonts w:asciiTheme="minorHAnsi" w:hAnsiTheme="minorHAnsi" w:cstheme="minorHAnsi"/>
              </w:rPr>
              <w:t xml:space="preserve">Developing media plan </w:t>
            </w:r>
            <w:r w:rsidRPr="00D01A36">
              <w:rPr>
                <w:rFonts w:asciiTheme="minorHAnsi" w:hAnsiTheme="minorHAnsi" w:cstheme="minorHAnsi"/>
              </w:rPr>
              <w:t xml:space="preserve">(Graded) </w:t>
            </w:r>
          </w:p>
          <w:p w14:paraId="6A2E9B49" w14:textId="1AA12DC1" w:rsidR="00B618AD" w:rsidRPr="00D01A36" w:rsidRDefault="002C45F7" w:rsidP="00F22A92">
            <w:pPr>
              <w:pStyle w:val="ListParagraph"/>
              <w:numPr>
                <w:ilvl w:val="0"/>
                <w:numId w:val="10"/>
              </w:numPr>
              <w:jc w:val="both"/>
              <w:rPr>
                <w:rFonts w:asciiTheme="minorHAnsi" w:hAnsiTheme="minorHAnsi" w:cstheme="minorHAnsi"/>
                <w:b/>
              </w:rPr>
            </w:pPr>
            <w:r>
              <w:rPr>
                <w:rFonts w:asciiTheme="minorHAnsi" w:hAnsiTheme="minorHAnsi" w:cstheme="minorHAnsi"/>
              </w:rPr>
              <w:t xml:space="preserve">Discussion on Case Study </w:t>
            </w:r>
            <w:r w:rsidR="00B618AD" w:rsidRPr="00D01A36">
              <w:rPr>
                <w:rFonts w:asciiTheme="minorHAnsi" w:hAnsiTheme="minorHAnsi" w:cstheme="minorHAnsi"/>
              </w:rPr>
              <w:t xml:space="preserve">(Graded) </w:t>
            </w:r>
          </w:p>
          <w:p w14:paraId="72CA6E9F" w14:textId="5FD597D8" w:rsidR="00B618AD" w:rsidRPr="00B618AD" w:rsidRDefault="00B618AD" w:rsidP="00B618AD">
            <w:pPr>
              <w:tabs>
                <w:tab w:val="center" w:pos="4320"/>
                <w:tab w:val="right" w:pos="8640"/>
              </w:tabs>
              <w:jc w:val="both"/>
              <w:rPr>
                <w:rFonts w:asciiTheme="minorHAnsi" w:hAnsiTheme="minorHAnsi" w:cstheme="minorHAnsi"/>
              </w:rPr>
            </w:pPr>
          </w:p>
        </w:tc>
      </w:tr>
      <w:tr w:rsidR="00CB7D8A" w:rsidRPr="00677760" w14:paraId="7A3AC553" w14:textId="77777777" w:rsidTr="00CB7D8A">
        <w:tc>
          <w:tcPr>
            <w:tcW w:w="5000" w:type="pct"/>
            <w:shd w:val="clear" w:color="auto" w:fill="C6D9F1" w:themeFill="text2" w:themeFillTint="33"/>
          </w:tcPr>
          <w:p w14:paraId="039D486A" w14:textId="77777777" w:rsidR="00CB7D8A" w:rsidRDefault="00CB7D8A" w:rsidP="00CB7D8A">
            <w:pPr>
              <w:pStyle w:val="Heading1"/>
              <w:jc w:val="center"/>
            </w:pPr>
            <w:r w:rsidRPr="00870C08">
              <w:t>Module</w:t>
            </w:r>
            <w:r>
              <w:t xml:space="preserve"> 5</w:t>
            </w:r>
            <w:r w:rsidRPr="00870C08">
              <w:t xml:space="preserve"> </w:t>
            </w:r>
          </w:p>
          <w:p w14:paraId="43EFC1BB" w14:textId="77777777" w:rsidR="00CB7D8A" w:rsidRPr="006E709A" w:rsidRDefault="00CB7D8A" w:rsidP="00CB7D8A">
            <w:pPr>
              <w:rPr>
                <w:b/>
                <w:bCs/>
                <w:lang w:eastAsia="en-US"/>
              </w:rPr>
            </w:pPr>
          </w:p>
          <w:p w14:paraId="5FE7F7C0" w14:textId="5186C085" w:rsidR="00CB7D8A" w:rsidRDefault="002C45F7" w:rsidP="00CB7D8A">
            <w:pPr>
              <w:jc w:val="center"/>
              <w:rPr>
                <w:rFonts w:asciiTheme="minorHAnsi" w:hAnsiTheme="minorHAnsi" w:cstheme="minorHAnsi"/>
                <w:b/>
              </w:rPr>
            </w:pPr>
            <w:r>
              <w:rPr>
                <w:rFonts w:asciiTheme="minorHAnsi" w:hAnsiTheme="minorHAnsi" w:cstheme="minorHAnsi"/>
                <w:b/>
                <w:highlight w:val="yellow"/>
              </w:rPr>
              <w:t xml:space="preserve">Internal PR, Crisis </w:t>
            </w:r>
            <w:r w:rsidR="002271F7">
              <w:rPr>
                <w:rFonts w:asciiTheme="minorHAnsi" w:hAnsiTheme="minorHAnsi" w:cstheme="minorHAnsi"/>
                <w:b/>
                <w:highlight w:val="yellow"/>
              </w:rPr>
              <w:t>Communication</w:t>
            </w:r>
            <w:r>
              <w:rPr>
                <w:rFonts w:asciiTheme="minorHAnsi" w:hAnsiTheme="minorHAnsi" w:cstheme="minorHAnsi"/>
                <w:b/>
                <w:highlight w:val="yellow"/>
              </w:rPr>
              <w:t xml:space="preserve">, CSR &amp; Corporate Communication  </w:t>
            </w:r>
          </w:p>
          <w:p w14:paraId="60FA37C7" w14:textId="77777777" w:rsidR="00CB7D8A" w:rsidRDefault="00CB7D8A" w:rsidP="00D01A36">
            <w:pPr>
              <w:jc w:val="both"/>
              <w:rPr>
                <w:rFonts w:asciiTheme="minorHAnsi" w:hAnsiTheme="minorHAnsi" w:cstheme="minorHAnsi"/>
                <w:i/>
              </w:rPr>
            </w:pPr>
          </w:p>
        </w:tc>
      </w:tr>
      <w:tr w:rsidR="00CB7D8A" w:rsidRPr="00677760" w14:paraId="58B2DA99" w14:textId="77777777" w:rsidTr="00B10A7D">
        <w:tc>
          <w:tcPr>
            <w:tcW w:w="5000" w:type="pct"/>
          </w:tcPr>
          <w:p w14:paraId="509A9449" w14:textId="7B8629D8" w:rsidR="00CB7D8A" w:rsidRDefault="00CB7D8A" w:rsidP="00CB7D8A">
            <w:pPr>
              <w:rPr>
                <w:rFonts w:asciiTheme="minorHAnsi" w:hAnsiTheme="minorHAnsi" w:cstheme="minorHAnsi"/>
              </w:rPr>
            </w:pPr>
          </w:p>
          <w:p w14:paraId="650047DD" w14:textId="20C84A6B" w:rsidR="002C45F7" w:rsidRDefault="002C45F7" w:rsidP="00CB7D8A">
            <w:pPr>
              <w:rPr>
                <w:rFonts w:asciiTheme="minorHAnsi" w:hAnsiTheme="minorHAnsi" w:cstheme="minorHAnsi"/>
              </w:rPr>
            </w:pPr>
            <w:r>
              <w:rPr>
                <w:rFonts w:asciiTheme="minorHAnsi" w:hAnsiTheme="minorHAnsi" w:cstheme="minorHAnsi"/>
              </w:rPr>
              <w:t xml:space="preserve">In this module, we will learn about the principles of corporate communication and best practices for organizational communication, crisis </w:t>
            </w:r>
            <w:r w:rsidR="002271F7">
              <w:rPr>
                <w:rFonts w:asciiTheme="minorHAnsi" w:hAnsiTheme="minorHAnsi" w:cstheme="minorHAnsi"/>
              </w:rPr>
              <w:t>communication, CSRs etc</w:t>
            </w:r>
            <w:r w:rsidR="00C76D5C">
              <w:rPr>
                <w:rFonts w:asciiTheme="minorHAnsi" w:hAnsiTheme="minorHAnsi" w:cstheme="minorHAnsi"/>
              </w:rPr>
              <w:t>.</w:t>
            </w:r>
          </w:p>
          <w:p w14:paraId="6A2C258C" w14:textId="77777777" w:rsidR="002C45F7" w:rsidRDefault="002C45F7" w:rsidP="00CB7D8A">
            <w:pPr>
              <w:rPr>
                <w:rFonts w:asciiTheme="minorHAnsi" w:hAnsiTheme="minorHAnsi" w:cstheme="minorHAnsi"/>
              </w:rPr>
            </w:pPr>
          </w:p>
          <w:p w14:paraId="5537A429" w14:textId="77777777" w:rsidR="00CB7D8A" w:rsidRDefault="00CB7D8A" w:rsidP="00CB7D8A">
            <w:pPr>
              <w:widowControl w:val="0"/>
              <w:jc w:val="both"/>
              <w:rPr>
                <w:rFonts w:asciiTheme="minorHAnsi" w:hAnsiTheme="minorHAnsi" w:cstheme="minorHAnsi"/>
                <w:b/>
              </w:rPr>
            </w:pPr>
            <w:r>
              <w:rPr>
                <w:rFonts w:asciiTheme="minorHAnsi" w:hAnsiTheme="minorHAnsi" w:cstheme="minorHAnsi"/>
                <w:b/>
              </w:rPr>
              <w:t>Units of Study</w:t>
            </w:r>
            <w:r w:rsidRPr="00B312A8">
              <w:rPr>
                <w:rFonts w:asciiTheme="minorHAnsi" w:hAnsiTheme="minorHAnsi" w:cstheme="minorHAnsi"/>
                <w:b/>
              </w:rPr>
              <w:t>:</w:t>
            </w:r>
            <w:r>
              <w:rPr>
                <w:rFonts w:asciiTheme="minorHAnsi" w:hAnsiTheme="minorHAnsi" w:cstheme="minorHAnsi"/>
                <w:b/>
              </w:rPr>
              <w:t xml:space="preserve"> </w:t>
            </w:r>
          </w:p>
          <w:p w14:paraId="52A1AB76" w14:textId="77777777" w:rsidR="00CB7D8A" w:rsidRPr="00F53BE4" w:rsidRDefault="00CB7D8A" w:rsidP="00CB7D8A">
            <w:pPr>
              <w:rPr>
                <w:rFonts w:asciiTheme="minorHAnsi" w:hAnsiTheme="minorHAnsi" w:cstheme="minorHAnsi"/>
              </w:rPr>
            </w:pPr>
          </w:p>
          <w:p w14:paraId="68671B59" w14:textId="44E1F733" w:rsidR="002271F7" w:rsidRPr="002271F7" w:rsidRDefault="002271F7" w:rsidP="00F22A92">
            <w:pPr>
              <w:pStyle w:val="ListParagraph"/>
              <w:widowControl w:val="0"/>
              <w:numPr>
                <w:ilvl w:val="0"/>
                <w:numId w:val="2"/>
              </w:numPr>
              <w:jc w:val="both"/>
              <w:rPr>
                <w:rFonts w:asciiTheme="minorHAnsi" w:hAnsiTheme="minorHAnsi" w:cstheme="minorHAnsi"/>
                <w:b/>
              </w:rPr>
            </w:pPr>
            <w:r>
              <w:rPr>
                <w:rFonts w:asciiTheme="minorHAnsi" w:hAnsiTheme="minorHAnsi" w:cstheme="minorHAnsi"/>
              </w:rPr>
              <w:t xml:space="preserve">Corporate communication </w:t>
            </w:r>
          </w:p>
          <w:p w14:paraId="2BD54129" w14:textId="34AC05FE" w:rsidR="002271F7" w:rsidRPr="002271F7" w:rsidRDefault="002271F7" w:rsidP="00F22A92">
            <w:pPr>
              <w:pStyle w:val="ListParagraph"/>
              <w:widowControl w:val="0"/>
              <w:numPr>
                <w:ilvl w:val="0"/>
                <w:numId w:val="2"/>
              </w:numPr>
              <w:jc w:val="both"/>
              <w:rPr>
                <w:rFonts w:asciiTheme="minorHAnsi" w:hAnsiTheme="minorHAnsi" w:cstheme="minorHAnsi"/>
                <w:bCs/>
              </w:rPr>
            </w:pPr>
            <w:r w:rsidRPr="002271F7">
              <w:rPr>
                <w:rFonts w:asciiTheme="minorHAnsi" w:hAnsiTheme="minorHAnsi" w:cstheme="minorHAnsi"/>
                <w:bCs/>
              </w:rPr>
              <w:t>Internal</w:t>
            </w:r>
            <w:r>
              <w:rPr>
                <w:rFonts w:asciiTheme="minorHAnsi" w:hAnsiTheme="minorHAnsi" w:cstheme="minorHAnsi"/>
                <w:bCs/>
              </w:rPr>
              <w:t xml:space="preserve"> communication and employee relations</w:t>
            </w:r>
          </w:p>
          <w:p w14:paraId="0BA78451" w14:textId="5BB0AF71" w:rsidR="003B336E" w:rsidRPr="003B336E" w:rsidRDefault="002271F7" w:rsidP="00F22A92">
            <w:pPr>
              <w:pStyle w:val="ListParagraph"/>
              <w:widowControl w:val="0"/>
              <w:numPr>
                <w:ilvl w:val="0"/>
                <w:numId w:val="2"/>
              </w:numPr>
              <w:jc w:val="both"/>
              <w:rPr>
                <w:rFonts w:asciiTheme="minorHAnsi" w:hAnsiTheme="minorHAnsi" w:cstheme="minorHAnsi"/>
                <w:b/>
              </w:rPr>
            </w:pPr>
            <w:r>
              <w:rPr>
                <w:rFonts w:asciiTheme="minorHAnsi" w:hAnsiTheme="minorHAnsi" w:cstheme="minorHAnsi"/>
              </w:rPr>
              <w:t>Understanding crisis communication</w:t>
            </w:r>
            <w:r w:rsidR="003B336E">
              <w:rPr>
                <w:rFonts w:asciiTheme="minorHAnsi" w:hAnsiTheme="minorHAnsi" w:cstheme="minorHAnsi"/>
              </w:rPr>
              <w:t xml:space="preserve"> </w:t>
            </w:r>
          </w:p>
          <w:p w14:paraId="24476E40" w14:textId="34F62F58" w:rsidR="003B336E" w:rsidRPr="003B336E" w:rsidRDefault="003B336E" w:rsidP="00F22A92">
            <w:pPr>
              <w:pStyle w:val="ListParagraph"/>
              <w:widowControl w:val="0"/>
              <w:numPr>
                <w:ilvl w:val="0"/>
                <w:numId w:val="2"/>
              </w:numPr>
              <w:jc w:val="both"/>
              <w:rPr>
                <w:rFonts w:asciiTheme="minorHAnsi" w:hAnsiTheme="minorHAnsi" w:cstheme="minorHAnsi"/>
                <w:bCs/>
              </w:rPr>
            </w:pPr>
            <w:r w:rsidRPr="003B336E">
              <w:rPr>
                <w:rFonts w:asciiTheme="minorHAnsi" w:hAnsiTheme="minorHAnsi" w:cstheme="minorHAnsi"/>
                <w:bCs/>
              </w:rPr>
              <w:t>Addressing the crisis</w:t>
            </w:r>
            <w:r>
              <w:rPr>
                <w:rFonts w:asciiTheme="minorHAnsi" w:hAnsiTheme="minorHAnsi" w:cstheme="minorHAnsi"/>
                <w:bCs/>
              </w:rPr>
              <w:t xml:space="preserve"> in 3 phases &amp; the PEACE approach</w:t>
            </w:r>
            <w:r w:rsidRPr="003B336E">
              <w:rPr>
                <w:rFonts w:asciiTheme="minorHAnsi" w:hAnsiTheme="minorHAnsi" w:cstheme="minorHAnsi"/>
                <w:bCs/>
              </w:rPr>
              <w:t xml:space="preserve"> </w:t>
            </w:r>
          </w:p>
          <w:p w14:paraId="235A2F18" w14:textId="6A80AF0C" w:rsidR="002271F7" w:rsidRPr="002271F7" w:rsidRDefault="002271F7" w:rsidP="00F22A92">
            <w:pPr>
              <w:pStyle w:val="ListParagraph"/>
              <w:widowControl w:val="0"/>
              <w:numPr>
                <w:ilvl w:val="0"/>
                <w:numId w:val="2"/>
              </w:numPr>
              <w:jc w:val="both"/>
              <w:rPr>
                <w:rFonts w:asciiTheme="minorHAnsi" w:hAnsiTheme="minorHAnsi" w:cstheme="minorHAnsi"/>
                <w:b/>
              </w:rPr>
            </w:pPr>
            <w:r>
              <w:rPr>
                <w:rFonts w:asciiTheme="minorHAnsi" w:hAnsiTheme="minorHAnsi" w:cstheme="minorHAnsi"/>
              </w:rPr>
              <w:t xml:space="preserve">Corporate Social Responsibility </w:t>
            </w:r>
          </w:p>
          <w:p w14:paraId="15A5351F" w14:textId="683B2CF2" w:rsidR="002271F7" w:rsidRPr="002271F7" w:rsidRDefault="002271F7" w:rsidP="002271F7">
            <w:pPr>
              <w:pStyle w:val="ListParagraph"/>
              <w:widowControl w:val="0"/>
              <w:jc w:val="both"/>
              <w:rPr>
                <w:rFonts w:asciiTheme="minorHAnsi" w:hAnsiTheme="minorHAnsi" w:cstheme="minorHAnsi"/>
                <w:b/>
              </w:rPr>
            </w:pPr>
          </w:p>
          <w:p w14:paraId="39AE2374" w14:textId="6F1DE1AA" w:rsidR="00CB7D8A" w:rsidRPr="002271F7" w:rsidRDefault="00CB7D8A" w:rsidP="002271F7">
            <w:pPr>
              <w:widowControl w:val="0"/>
              <w:jc w:val="both"/>
              <w:rPr>
                <w:rFonts w:asciiTheme="minorHAnsi" w:hAnsiTheme="minorHAnsi" w:cstheme="minorHAnsi"/>
                <w:b/>
              </w:rPr>
            </w:pPr>
            <w:r w:rsidRPr="002271F7">
              <w:rPr>
                <w:rFonts w:asciiTheme="minorHAnsi" w:hAnsiTheme="minorHAnsi" w:cstheme="minorHAnsi"/>
                <w:b/>
              </w:rPr>
              <w:t>Activities:</w:t>
            </w:r>
          </w:p>
          <w:p w14:paraId="2E4C0D73" w14:textId="54BE1313" w:rsidR="003B336E" w:rsidRDefault="003B336E" w:rsidP="00F22A92">
            <w:pPr>
              <w:pStyle w:val="ListParagraph"/>
              <w:numPr>
                <w:ilvl w:val="0"/>
                <w:numId w:val="11"/>
              </w:numPr>
              <w:tabs>
                <w:tab w:val="center" w:pos="4320"/>
                <w:tab w:val="right" w:pos="8640"/>
              </w:tabs>
              <w:jc w:val="both"/>
              <w:rPr>
                <w:rFonts w:asciiTheme="minorHAnsi" w:hAnsiTheme="minorHAnsi" w:cstheme="minorHAnsi"/>
              </w:rPr>
            </w:pPr>
            <w:r>
              <w:rPr>
                <w:rFonts w:asciiTheme="minorHAnsi" w:hAnsiTheme="minorHAnsi" w:cstheme="minorHAnsi"/>
              </w:rPr>
              <w:t xml:space="preserve">Develop </w:t>
            </w:r>
            <w:r w:rsidR="002271F7">
              <w:rPr>
                <w:rFonts w:asciiTheme="minorHAnsi" w:hAnsiTheme="minorHAnsi" w:cstheme="minorHAnsi"/>
              </w:rPr>
              <w:t>Cr</w:t>
            </w:r>
            <w:r>
              <w:rPr>
                <w:rFonts w:asciiTheme="minorHAnsi" w:hAnsiTheme="minorHAnsi" w:cstheme="minorHAnsi"/>
              </w:rPr>
              <w:t>isis communication simulation using PEACE approach (Graded)</w:t>
            </w:r>
          </w:p>
          <w:p w14:paraId="711B46D3" w14:textId="2FF176D1" w:rsidR="003B336E" w:rsidRPr="003B336E" w:rsidRDefault="003B336E" w:rsidP="00F22A92">
            <w:pPr>
              <w:pStyle w:val="ListParagraph"/>
              <w:numPr>
                <w:ilvl w:val="0"/>
                <w:numId w:val="11"/>
              </w:numPr>
              <w:tabs>
                <w:tab w:val="center" w:pos="4320"/>
                <w:tab w:val="right" w:pos="8640"/>
              </w:tabs>
              <w:jc w:val="both"/>
              <w:rPr>
                <w:rFonts w:asciiTheme="minorHAnsi" w:hAnsiTheme="minorHAnsi" w:cstheme="minorHAnsi"/>
                <w:i/>
              </w:rPr>
            </w:pPr>
            <w:r>
              <w:rPr>
                <w:rFonts w:asciiTheme="minorHAnsi" w:hAnsiTheme="minorHAnsi" w:cstheme="minorHAnsi"/>
                <w:iCs/>
              </w:rPr>
              <w:t xml:space="preserve">Evaluating CSR plans </w:t>
            </w:r>
          </w:p>
          <w:p w14:paraId="3E7CE6E6" w14:textId="6AA9046A" w:rsidR="00CB7D8A" w:rsidRDefault="003B336E" w:rsidP="00F22A92">
            <w:pPr>
              <w:pStyle w:val="ListParagraph"/>
              <w:numPr>
                <w:ilvl w:val="0"/>
                <w:numId w:val="11"/>
              </w:numPr>
              <w:tabs>
                <w:tab w:val="center" w:pos="4320"/>
                <w:tab w:val="right" w:pos="8640"/>
              </w:tabs>
              <w:jc w:val="both"/>
              <w:rPr>
                <w:rFonts w:asciiTheme="minorHAnsi" w:hAnsiTheme="minorHAnsi" w:cstheme="minorHAnsi"/>
                <w:i/>
              </w:rPr>
            </w:pPr>
            <w:r>
              <w:rPr>
                <w:rFonts w:asciiTheme="minorHAnsi" w:hAnsiTheme="minorHAnsi" w:cstheme="minorHAnsi"/>
                <w:iCs/>
              </w:rPr>
              <w:t xml:space="preserve">Discussion: Is CSR being used as a crisis management tool? </w:t>
            </w:r>
          </w:p>
        </w:tc>
      </w:tr>
      <w:tr w:rsidR="00CB7D8A" w:rsidRPr="00677760" w14:paraId="70A521F7" w14:textId="77777777" w:rsidTr="00CB7D8A">
        <w:tc>
          <w:tcPr>
            <w:tcW w:w="5000" w:type="pct"/>
            <w:shd w:val="clear" w:color="auto" w:fill="C6D9F1" w:themeFill="text2" w:themeFillTint="33"/>
          </w:tcPr>
          <w:p w14:paraId="0F7E38E5" w14:textId="77777777" w:rsidR="00CB7D8A" w:rsidRDefault="00CB7D8A" w:rsidP="00CB7D8A">
            <w:pPr>
              <w:pStyle w:val="Heading1"/>
              <w:jc w:val="center"/>
            </w:pPr>
            <w:bookmarkStart w:id="4" w:name="_Hlk54591897"/>
            <w:r w:rsidRPr="00870C08">
              <w:lastRenderedPageBreak/>
              <w:t xml:space="preserve">Module </w:t>
            </w:r>
            <w:r>
              <w:t>6</w:t>
            </w:r>
          </w:p>
          <w:p w14:paraId="78595505" w14:textId="77777777" w:rsidR="00CB7D8A" w:rsidRPr="00B618AD" w:rsidRDefault="00CB7D8A" w:rsidP="00CB7D8A">
            <w:pPr>
              <w:rPr>
                <w:lang w:eastAsia="en-US"/>
              </w:rPr>
            </w:pPr>
          </w:p>
          <w:bookmarkEnd w:id="4"/>
          <w:p w14:paraId="161FAAFD" w14:textId="5654BC79" w:rsidR="00CB7D8A" w:rsidRPr="00967D08" w:rsidRDefault="00C10B26" w:rsidP="00CB7D8A">
            <w:pPr>
              <w:jc w:val="center"/>
              <w:rPr>
                <w:rFonts w:asciiTheme="minorHAnsi" w:hAnsiTheme="minorHAnsi" w:cstheme="minorHAnsi"/>
                <w:b/>
              </w:rPr>
            </w:pPr>
            <w:r>
              <w:rPr>
                <w:rFonts w:asciiTheme="minorHAnsi" w:hAnsiTheme="minorHAnsi" w:cstheme="minorHAnsi"/>
                <w:b/>
                <w:highlight w:val="yellow"/>
              </w:rPr>
              <w:t xml:space="preserve">Designing Communication Campaigns </w:t>
            </w:r>
          </w:p>
          <w:p w14:paraId="6AFFC13D" w14:textId="77777777" w:rsidR="00CB7D8A" w:rsidRDefault="00CB7D8A" w:rsidP="00D01A36">
            <w:pPr>
              <w:jc w:val="both"/>
              <w:rPr>
                <w:rFonts w:asciiTheme="minorHAnsi" w:hAnsiTheme="minorHAnsi" w:cstheme="minorHAnsi"/>
                <w:i/>
              </w:rPr>
            </w:pPr>
          </w:p>
        </w:tc>
      </w:tr>
      <w:tr w:rsidR="006E709A" w:rsidRPr="00677760" w14:paraId="1C844F51" w14:textId="77777777" w:rsidTr="00CB7D8A">
        <w:tc>
          <w:tcPr>
            <w:tcW w:w="5000" w:type="pct"/>
            <w:shd w:val="clear" w:color="auto" w:fill="auto"/>
          </w:tcPr>
          <w:p w14:paraId="177BE674" w14:textId="77777777" w:rsidR="00CB7D8A" w:rsidRDefault="00CB7D8A" w:rsidP="00CB7D8A">
            <w:pPr>
              <w:pStyle w:val="ListParagraph"/>
              <w:suppressAutoHyphens w:val="0"/>
              <w:contextualSpacing w:val="0"/>
              <w:jc w:val="center"/>
              <w:rPr>
                <w:rFonts w:asciiTheme="minorHAnsi" w:hAnsiTheme="minorHAnsi" w:cstheme="minorHAnsi"/>
                <w:b/>
                <w:highlight w:val="yellow"/>
              </w:rPr>
            </w:pPr>
          </w:p>
          <w:p w14:paraId="0744C138" w14:textId="2298AFF8" w:rsidR="00CB7D8A" w:rsidRDefault="00F42CB6" w:rsidP="00CB7D8A">
            <w:pPr>
              <w:tabs>
                <w:tab w:val="center" w:pos="4320"/>
                <w:tab w:val="right" w:pos="8640"/>
              </w:tabs>
              <w:rPr>
                <w:rFonts w:asciiTheme="minorHAnsi" w:hAnsiTheme="minorHAnsi" w:cstheme="minorHAnsi"/>
              </w:rPr>
            </w:pPr>
            <w:r>
              <w:rPr>
                <w:rFonts w:asciiTheme="minorHAnsi" w:hAnsiTheme="minorHAnsi" w:cstheme="minorHAnsi"/>
              </w:rPr>
              <w:t xml:space="preserve">This module will cover the basics of communication campaign design </w:t>
            </w:r>
          </w:p>
          <w:p w14:paraId="73B522FC" w14:textId="77777777" w:rsidR="00CB7D8A" w:rsidRDefault="00CB7D8A" w:rsidP="00CB7D8A">
            <w:pPr>
              <w:widowControl w:val="0"/>
              <w:jc w:val="both"/>
              <w:rPr>
                <w:rFonts w:asciiTheme="minorHAnsi" w:hAnsiTheme="minorHAnsi" w:cstheme="minorHAnsi"/>
              </w:rPr>
            </w:pPr>
          </w:p>
          <w:p w14:paraId="070C0CBF" w14:textId="77777777" w:rsidR="00CB7D8A" w:rsidRDefault="00CB7D8A" w:rsidP="00CB7D8A">
            <w:pPr>
              <w:widowControl w:val="0"/>
              <w:jc w:val="both"/>
              <w:rPr>
                <w:rFonts w:asciiTheme="minorHAnsi" w:hAnsiTheme="minorHAnsi" w:cstheme="minorHAnsi"/>
                <w:b/>
              </w:rPr>
            </w:pPr>
            <w:r>
              <w:rPr>
                <w:rFonts w:asciiTheme="minorHAnsi" w:hAnsiTheme="minorHAnsi" w:cstheme="minorHAnsi"/>
                <w:b/>
              </w:rPr>
              <w:t>Units of Study</w:t>
            </w:r>
            <w:r w:rsidRPr="00B312A8">
              <w:rPr>
                <w:rFonts w:asciiTheme="minorHAnsi" w:hAnsiTheme="minorHAnsi" w:cstheme="minorHAnsi"/>
                <w:b/>
              </w:rPr>
              <w:t>:</w:t>
            </w:r>
            <w:r>
              <w:rPr>
                <w:rFonts w:asciiTheme="minorHAnsi" w:hAnsiTheme="minorHAnsi" w:cstheme="minorHAnsi"/>
                <w:b/>
              </w:rPr>
              <w:t xml:space="preserve"> </w:t>
            </w:r>
          </w:p>
          <w:p w14:paraId="5EC32B16" w14:textId="7C46F405" w:rsidR="006E709A" w:rsidRPr="00F42CB6" w:rsidRDefault="00F42CB6" w:rsidP="00F22A92">
            <w:pPr>
              <w:widowControl w:val="0"/>
              <w:numPr>
                <w:ilvl w:val="0"/>
                <w:numId w:val="2"/>
              </w:numPr>
              <w:jc w:val="both"/>
              <w:rPr>
                <w:rFonts w:asciiTheme="minorHAnsi" w:hAnsiTheme="minorHAnsi" w:cstheme="minorHAnsi"/>
                <w:b/>
              </w:rPr>
            </w:pPr>
            <w:r>
              <w:rPr>
                <w:rFonts w:asciiTheme="minorHAnsi" w:hAnsiTheme="minorHAnsi" w:cstheme="minorHAnsi"/>
              </w:rPr>
              <w:t xml:space="preserve">Types and characteristics of communication campaigns </w:t>
            </w:r>
          </w:p>
          <w:p w14:paraId="490C69CA" w14:textId="57CAEE80" w:rsidR="00F42CB6" w:rsidRDefault="00F42CB6" w:rsidP="00F22A92">
            <w:pPr>
              <w:widowControl w:val="0"/>
              <w:numPr>
                <w:ilvl w:val="0"/>
                <w:numId w:val="2"/>
              </w:numPr>
              <w:jc w:val="both"/>
              <w:rPr>
                <w:rFonts w:asciiTheme="minorHAnsi" w:hAnsiTheme="minorHAnsi" w:cstheme="minorHAnsi"/>
                <w:bCs/>
              </w:rPr>
            </w:pPr>
            <w:r w:rsidRPr="00F42CB6">
              <w:rPr>
                <w:rFonts w:asciiTheme="minorHAnsi" w:hAnsiTheme="minorHAnsi" w:cstheme="minorHAnsi"/>
                <w:bCs/>
              </w:rPr>
              <w:t>Race and Rope Approach</w:t>
            </w:r>
          </w:p>
          <w:p w14:paraId="1F2C82FD" w14:textId="1B665537" w:rsidR="00F42CB6" w:rsidRDefault="00F42CB6" w:rsidP="00F22A92">
            <w:pPr>
              <w:widowControl w:val="0"/>
              <w:numPr>
                <w:ilvl w:val="0"/>
                <w:numId w:val="2"/>
              </w:numPr>
              <w:jc w:val="both"/>
              <w:rPr>
                <w:rFonts w:asciiTheme="minorHAnsi" w:hAnsiTheme="minorHAnsi" w:cstheme="minorHAnsi"/>
                <w:bCs/>
              </w:rPr>
            </w:pPr>
            <w:r>
              <w:rPr>
                <w:rFonts w:asciiTheme="minorHAnsi" w:hAnsiTheme="minorHAnsi" w:cstheme="minorHAnsi"/>
                <w:bCs/>
              </w:rPr>
              <w:t>PR research</w:t>
            </w:r>
          </w:p>
          <w:p w14:paraId="3FDFE171" w14:textId="48B62B3A" w:rsidR="00F42CB6" w:rsidRDefault="00F42CB6" w:rsidP="00F22A92">
            <w:pPr>
              <w:widowControl w:val="0"/>
              <w:numPr>
                <w:ilvl w:val="0"/>
                <w:numId w:val="2"/>
              </w:numPr>
              <w:jc w:val="both"/>
              <w:rPr>
                <w:rFonts w:asciiTheme="minorHAnsi" w:hAnsiTheme="minorHAnsi" w:cstheme="minorHAnsi"/>
                <w:bCs/>
              </w:rPr>
            </w:pPr>
            <w:r>
              <w:rPr>
                <w:rFonts w:asciiTheme="minorHAnsi" w:hAnsiTheme="minorHAnsi" w:cstheme="minorHAnsi"/>
                <w:bCs/>
              </w:rPr>
              <w:t>Objectives</w:t>
            </w:r>
          </w:p>
          <w:p w14:paraId="0FA5202C" w14:textId="6A009636" w:rsidR="00F42CB6" w:rsidRDefault="00F42CB6" w:rsidP="00F22A92">
            <w:pPr>
              <w:widowControl w:val="0"/>
              <w:numPr>
                <w:ilvl w:val="0"/>
                <w:numId w:val="2"/>
              </w:numPr>
              <w:jc w:val="both"/>
              <w:rPr>
                <w:rFonts w:asciiTheme="minorHAnsi" w:hAnsiTheme="minorHAnsi" w:cstheme="minorHAnsi"/>
                <w:bCs/>
              </w:rPr>
            </w:pPr>
            <w:r>
              <w:rPr>
                <w:rFonts w:asciiTheme="minorHAnsi" w:hAnsiTheme="minorHAnsi" w:cstheme="minorHAnsi"/>
                <w:bCs/>
              </w:rPr>
              <w:t>Programming</w:t>
            </w:r>
          </w:p>
          <w:p w14:paraId="338F8663" w14:textId="39B5DB52" w:rsidR="00F42CB6" w:rsidRDefault="00F42CB6" w:rsidP="00F22A92">
            <w:pPr>
              <w:widowControl w:val="0"/>
              <w:numPr>
                <w:ilvl w:val="0"/>
                <w:numId w:val="2"/>
              </w:numPr>
              <w:jc w:val="both"/>
              <w:rPr>
                <w:rFonts w:asciiTheme="minorHAnsi" w:hAnsiTheme="minorHAnsi" w:cstheme="minorHAnsi"/>
                <w:bCs/>
              </w:rPr>
            </w:pPr>
            <w:r>
              <w:rPr>
                <w:rFonts w:asciiTheme="minorHAnsi" w:hAnsiTheme="minorHAnsi" w:cstheme="minorHAnsi"/>
                <w:bCs/>
              </w:rPr>
              <w:t>Evaluation</w:t>
            </w:r>
          </w:p>
          <w:p w14:paraId="10AB9F73" w14:textId="2310BD45" w:rsidR="00696662" w:rsidRDefault="00696662" w:rsidP="00696662">
            <w:pPr>
              <w:widowControl w:val="0"/>
              <w:jc w:val="both"/>
              <w:rPr>
                <w:rFonts w:asciiTheme="minorHAnsi" w:hAnsiTheme="minorHAnsi" w:cstheme="minorHAnsi"/>
                <w:bCs/>
              </w:rPr>
            </w:pPr>
          </w:p>
          <w:p w14:paraId="1ECB63B7" w14:textId="77777777" w:rsidR="00783CC0" w:rsidRPr="002271F7" w:rsidRDefault="00783CC0" w:rsidP="00783CC0">
            <w:pPr>
              <w:widowControl w:val="0"/>
              <w:jc w:val="both"/>
              <w:rPr>
                <w:rFonts w:asciiTheme="minorHAnsi" w:hAnsiTheme="minorHAnsi" w:cstheme="minorHAnsi"/>
                <w:b/>
              </w:rPr>
            </w:pPr>
            <w:r w:rsidRPr="002271F7">
              <w:rPr>
                <w:rFonts w:asciiTheme="minorHAnsi" w:hAnsiTheme="minorHAnsi" w:cstheme="minorHAnsi"/>
                <w:b/>
              </w:rPr>
              <w:t>Activities:</w:t>
            </w:r>
          </w:p>
          <w:p w14:paraId="0B4DF050" w14:textId="77777777" w:rsidR="00CB7D8A" w:rsidRPr="00783CC0" w:rsidRDefault="00783CC0" w:rsidP="00F22A92">
            <w:pPr>
              <w:widowControl w:val="0"/>
              <w:numPr>
                <w:ilvl w:val="0"/>
                <w:numId w:val="2"/>
              </w:numPr>
              <w:jc w:val="both"/>
              <w:rPr>
                <w:rFonts w:asciiTheme="minorHAnsi" w:hAnsiTheme="minorHAnsi" w:cstheme="minorHAnsi"/>
                <w:b/>
              </w:rPr>
            </w:pPr>
            <w:r>
              <w:rPr>
                <w:rFonts w:asciiTheme="minorHAnsi" w:hAnsiTheme="minorHAnsi" w:cstheme="minorHAnsi"/>
                <w:bCs/>
              </w:rPr>
              <w:t xml:space="preserve">Developing communication campaign </w:t>
            </w:r>
          </w:p>
          <w:p w14:paraId="0FBB38F2" w14:textId="1EA717EF" w:rsidR="00783CC0" w:rsidRDefault="00783CC0" w:rsidP="00783CC0">
            <w:pPr>
              <w:widowControl w:val="0"/>
              <w:ind w:left="720"/>
              <w:jc w:val="both"/>
              <w:rPr>
                <w:rFonts w:asciiTheme="minorHAnsi" w:hAnsiTheme="minorHAnsi" w:cstheme="minorHAnsi"/>
                <w:b/>
              </w:rPr>
            </w:pPr>
          </w:p>
        </w:tc>
      </w:tr>
      <w:tr w:rsidR="00845E26" w:rsidRPr="00677760" w14:paraId="05968E1B" w14:textId="77777777" w:rsidTr="00CB7D8A">
        <w:tc>
          <w:tcPr>
            <w:tcW w:w="5000" w:type="pct"/>
            <w:shd w:val="clear" w:color="auto" w:fill="auto"/>
          </w:tcPr>
          <w:p w14:paraId="0E489372" w14:textId="5FA35E84" w:rsidR="00845E26" w:rsidRDefault="00845E26" w:rsidP="00845E26">
            <w:pPr>
              <w:pStyle w:val="Heading1"/>
              <w:jc w:val="center"/>
            </w:pPr>
            <w:r w:rsidRPr="00870C08">
              <w:t xml:space="preserve">Module </w:t>
            </w:r>
            <w:r>
              <w:t>7</w:t>
            </w:r>
          </w:p>
          <w:p w14:paraId="114D3716" w14:textId="77777777" w:rsidR="00845E26" w:rsidRPr="00B618AD" w:rsidRDefault="00845E26" w:rsidP="00845E26">
            <w:pPr>
              <w:rPr>
                <w:lang w:eastAsia="en-US"/>
              </w:rPr>
            </w:pPr>
          </w:p>
          <w:p w14:paraId="5A470315" w14:textId="7AD42384" w:rsidR="00845E26" w:rsidRPr="00967D08" w:rsidRDefault="00845E26" w:rsidP="00845E26">
            <w:pPr>
              <w:jc w:val="center"/>
              <w:rPr>
                <w:rFonts w:asciiTheme="minorHAnsi" w:hAnsiTheme="minorHAnsi" w:cstheme="minorHAnsi"/>
                <w:b/>
              </w:rPr>
            </w:pPr>
            <w:r>
              <w:rPr>
                <w:rFonts w:asciiTheme="minorHAnsi" w:hAnsiTheme="minorHAnsi" w:cstheme="minorHAnsi"/>
                <w:b/>
                <w:highlight w:val="yellow"/>
              </w:rPr>
              <w:t xml:space="preserve">Doing Public Relations through Digital </w:t>
            </w:r>
          </w:p>
          <w:p w14:paraId="255694C8" w14:textId="77777777" w:rsidR="00845E26" w:rsidRDefault="00845E26" w:rsidP="00CB7D8A">
            <w:pPr>
              <w:pStyle w:val="ListParagraph"/>
              <w:suppressAutoHyphens w:val="0"/>
              <w:contextualSpacing w:val="0"/>
              <w:jc w:val="center"/>
              <w:rPr>
                <w:rFonts w:asciiTheme="minorHAnsi" w:hAnsiTheme="minorHAnsi" w:cstheme="minorHAnsi"/>
                <w:b/>
                <w:highlight w:val="yellow"/>
              </w:rPr>
            </w:pPr>
          </w:p>
        </w:tc>
      </w:tr>
      <w:tr w:rsidR="00845E26" w:rsidRPr="00783CC0" w14:paraId="6B1F25D5" w14:textId="77777777" w:rsidTr="00CB7D8A">
        <w:tc>
          <w:tcPr>
            <w:tcW w:w="5000" w:type="pct"/>
            <w:shd w:val="clear" w:color="auto" w:fill="auto"/>
          </w:tcPr>
          <w:p w14:paraId="43E4725F" w14:textId="1D213B82" w:rsidR="00845E26" w:rsidRPr="00783CC0" w:rsidRDefault="00845E26" w:rsidP="00845E26">
            <w:pPr>
              <w:tabs>
                <w:tab w:val="center" w:pos="4320"/>
                <w:tab w:val="right" w:pos="8640"/>
              </w:tabs>
              <w:rPr>
                <w:rFonts w:asciiTheme="minorHAnsi" w:hAnsiTheme="minorHAnsi" w:cstheme="minorHAnsi"/>
              </w:rPr>
            </w:pPr>
            <w:r w:rsidRPr="00783CC0">
              <w:rPr>
                <w:rFonts w:asciiTheme="minorHAnsi" w:hAnsiTheme="minorHAnsi" w:cstheme="minorHAnsi"/>
              </w:rPr>
              <w:t xml:space="preserve">This module will provide insights on best practices and new directions for digital media management. </w:t>
            </w:r>
          </w:p>
          <w:p w14:paraId="2E048EF7" w14:textId="77777777" w:rsidR="00845E26" w:rsidRPr="00783CC0" w:rsidRDefault="00845E26" w:rsidP="00845E26">
            <w:pPr>
              <w:widowControl w:val="0"/>
              <w:jc w:val="both"/>
              <w:rPr>
                <w:rFonts w:asciiTheme="minorHAnsi" w:hAnsiTheme="minorHAnsi" w:cstheme="minorHAnsi"/>
              </w:rPr>
            </w:pPr>
          </w:p>
          <w:p w14:paraId="7FED5525" w14:textId="77777777" w:rsidR="00845E26" w:rsidRPr="00783CC0" w:rsidRDefault="00845E26" w:rsidP="00845E26">
            <w:pPr>
              <w:widowControl w:val="0"/>
              <w:jc w:val="both"/>
              <w:rPr>
                <w:rFonts w:asciiTheme="minorHAnsi" w:hAnsiTheme="minorHAnsi" w:cstheme="minorHAnsi"/>
                <w:b/>
              </w:rPr>
            </w:pPr>
            <w:r w:rsidRPr="00783CC0">
              <w:rPr>
                <w:rFonts w:asciiTheme="minorHAnsi" w:hAnsiTheme="minorHAnsi" w:cstheme="minorHAnsi"/>
                <w:b/>
              </w:rPr>
              <w:t xml:space="preserve">Units of Study: </w:t>
            </w:r>
          </w:p>
          <w:p w14:paraId="77D01470" w14:textId="77777777" w:rsidR="00845E26" w:rsidRPr="00783CC0" w:rsidRDefault="00845E26" w:rsidP="00F22A92">
            <w:pPr>
              <w:widowControl w:val="0"/>
              <w:numPr>
                <w:ilvl w:val="0"/>
                <w:numId w:val="2"/>
              </w:numPr>
              <w:jc w:val="both"/>
              <w:rPr>
                <w:rFonts w:asciiTheme="minorHAnsi" w:hAnsiTheme="minorHAnsi" w:cstheme="minorHAnsi"/>
                <w:b/>
              </w:rPr>
            </w:pPr>
            <w:r w:rsidRPr="00783CC0">
              <w:rPr>
                <w:rFonts w:asciiTheme="minorHAnsi" w:hAnsiTheme="minorHAnsi" w:cstheme="minorHAnsi"/>
              </w:rPr>
              <w:t>Content Marketing</w:t>
            </w:r>
          </w:p>
          <w:p w14:paraId="434FC1B7" w14:textId="77777777" w:rsidR="00845E26" w:rsidRPr="00783CC0" w:rsidRDefault="00845E26" w:rsidP="00F22A92">
            <w:pPr>
              <w:widowControl w:val="0"/>
              <w:numPr>
                <w:ilvl w:val="0"/>
                <w:numId w:val="2"/>
              </w:numPr>
              <w:jc w:val="both"/>
              <w:rPr>
                <w:rFonts w:asciiTheme="minorHAnsi" w:hAnsiTheme="minorHAnsi" w:cstheme="minorHAnsi"/>
                <w:b/>
              </w:rPr>
            </w:pPr>
            <w:r w:rsidRPr="00783CC0">
              <w:rPr>
                <w:rFonts w:asciiTheme="minorHAnsi" w:hAnsiTheme="minorHAnsi" w:cstheme="minorHAnsi"/>
              </w:rPr>
              <w:t>User-generation Content</w:t>
            </w:r>
          </w:p>
          <w:p w14:paraId="3B56B7C0" w14:textId="77777777" w:rsidR="00845E26" w:rsidRPr="00783CC0" w:rsidRDefault="00845E26" w:rsidP="00F22A92">
            <w:pPr>
              <w:widowControl w:val="0"/>
              <w:numPr>
                <w:ilvl w:val="0"/>
                <w:numId w:val="2"/>
              </w:numPr>
              <w:jc w:val="both"/>
              <w:rPr>
                <w:rFonts w:asciiTheme="minorHAnsi" w:hAnsiTheme="minorHAnsi" w:cstheme="minorHAnsi"/>
                <w:b/>
              </w:rPr>
            </w:pPr>
            <w:r w:rsidRPr="00783CC0">
              <w:rPr>
                <w:rFonts w:asciiTheme="minorHAnsi" w:hAnsiTheme="minorHAnsi" w:cstheme="minorHAnsi"/>
              </w:rPr>
              <w:t xml:space="preserve">Social Media Marketing </w:t>
            </w:r>
          </w:p>
          <w:p w14:paraId="3F388E9B" w14:textId="77777777" w:rsidR="00845E26" w:rsidRPr="00783CC0" w:rsidRDefault="00845E26" w:rsidP="00845E26">
            <w:pPr>
              <w:widowControl w:val="0"/>
              <w:jc w:val="both"/>
              <w:rPr>
                <w:rFonts w:asciiTheme="minorHAnsi" w:hAnsiTheme="minorHAnsi" w:cstheme="minorHAnsi"/>
                <w:bCs/>
              </w:rPr>
            </w:pPr>
          </w:p>
          <w:p w14:paraId="77C3A99F" w14:textId="4B855BF5" w:rsidR="00845E26" w:rsidRPr="00783CC0" w:rsidRDefault="00783CC0" w:rsidP="00845E26">
            <w:pPr>
              <w:widowControl w:val="0"/>
              <w:jc w:val="both"/>
              <w:rPr>
                <w:rFonts w:asciiTheme="minorHAnsi" w:hAnsiTheme="minorHAnsi" w:cstheme="minorHAnsi"/>
                <w:b/>
              </w:rPr>
            </w:pPr>
            <w:r w:rsidRPr="00783CC0">
              <w:rPr>
                <w:rFonts w:asciiTheme="minorHAnsi" w:hAnsiTheme="minorHAnsi" w:cstheme="minorHAnsi"/>
                <w:b/>
              </w:rPr>
              <w:t>Activities</w:t>
            </w:r>
            <w:r w:rsidR="00845E26" w:rsidRPr="00783CC0">
              <w:rPr>
                <w:rFonts w:asciiTheme="minorHAnsi" w:hAnsiTheme="minorHAnsi" w:cstheme="minorHAnsi"/>
                <w:b/>
              </w:rPr>
              <w:t>:</w:t>
            </w:r>
          </w:p>
          <w:p w14:paraId="3CD8B771" w14:textId="77777777" w:rsidR="004000C7" w:rsidRPr="00783CC0" w:rsidRDefault="00783CC0" w:rsidP="00F22A92">
            <w:pPr>
              <w:widowControl w:val="0"/>
              <w:numPr>
                <w:ilvl w:val="0"/>
                <w:numId w:val="2"/>
              </w:numPr>
              <w:jc w:val="both"/>
              <w:rPr>
                <w:rFonts w:asciiTheme="minorHAnsi" w:hAnsiTheme="minorHAnsi" w:cstheme="minorHAnsi"/>
                <w:b/>
              </w:rPr>
            </w:pPr>
            <w:r w:rsidRPr="00783CC0">
              <w:rPr>
                <w:rFonts w:asciiTheme="minorHAnsi" w:hAnsiTheme="minorHAnsi" w:cstheme="minorHAnsi"/>
                <w:bCs/>
              </w:rPr>
              <w:t xml:space="preserve">Design social media posts </w:t>
            </w:r>
          </w:p>
          <w:p w14:paraId="7BD6664A" w14:textId="0A174443" w:rsidR="00783CC0" w:rsidRPr="00783CC0" w:rsidRDefault="00783CC0" w:rsidP="00F22A92">
            <w:pPr>
              <w:widowControl w:val="0"/>
              <w:numPr>
                <w:ilvl w:val="0"/>
                <w:numId w:val="2"/>
              </w:numPr>
              <w:jc w:val="both"/>
              <w:rPr>
                <w:rFonts w:asciiTheme="minorHAnsi" w:hAnsiTheme="minorHAnsi" w:cstheme="minorHAnsi"/>
                <w:bCs/>
              </w:rPr>
            </w:pPr>
            <w:r w:rsidRPr="00783CC0">
              <w:rPr>
                <w:rFonts w:asciiTheme="minorHAnsi" w:hAnsiTheme="minorHAnsi" w:cstheme="minorHAnsi"/>
                <w:bCs/>
              </w:rPr>
              <w:t xml:space="preserve">Video on social </w:t>
            </w:r>
          </w:p>
        </w:tc>
      </w:tr>
    </w:tbl>
    <w:p w14:paraId="0AA46631" w14:textId="77777777" w:rsidR="004000C7" w:rsidRDefault="004000C7" w:rsidP="00CB7D8A">
      <w:pPr>
        <w:jc w:val="both"/>
        <w:rPr>
          <w:rFonts w:asciiTheme="minorHAnsi" w:hAnsiTheme="minorHAnsi" w:cstheme="minorHAnsi"/>
          <w:b/>
        </w:rPr>
      </w:pPr>
      <w:bookmarkStart w:id="5" w:name="_Module_3"/>
      <w:bookmarkEnd w:id="5"/>
    </w:p>
    <w:p w14:paraId="2A0FC366" w14:textId="6623E8BC" w:rsidR="00CB7D8A" w:rsidRPr="00B50859" w:rsidRDefault="00CB7D8A" w:rsidP="00CB7D8A">
      <w:pPr>
        <w:jc w:val="both"/>
        <w:rPr>
          <w:rFonts w:asciiTheme="minorHAnsi" w:hAnsiTheme="minorHAnsi" w:cstheme="minorHAnsi"/>
          <w:b/>
        </w:rPr>
      </w:pPr>
      <w:r w:rsidRPr="00B50859">
        <w:rPr>
          <w:rFonts w:asciiTheme="minorHAnsi" w:hAnsiTheme="minorHAnsi" w:cstheme="minorHAnsi"/>
          <w:b/>
        </w:rPr>
        <w:t xml:space="preserve">Notes: </w:t>
      </w:r>
    </w:p>
    <w:p w14:paraId="39C7DCD2" w14:textId="77777777" w:rsidR="00CB7D8A" w:rsidRDefault="00CB7D8A" w:rsidP="00CB7D8A">
      <w:pPr>
        <w:jc w:val="both"/>
        <w:rPr>
          <w:rFonts w:asciiTheme="minorHAnsi" w:hAnsiTheme="minorHAnsi" w:cstheme="minorHAnsi"/>
        </w:rPr>
      </w:pPr>
    </w:p>
    <w:p w14:paraId="74C0F8CA" w14:textId="3EDA41AB" w:rsidR="00F75975" w:rsidRPr="00601ADA" w:rsidRDefault="00F75975" w:rsidP="00F22A92">
      <w:pPr>
        <w:pStyle w:val="ListParagraph"/>
        <w:numPr>
          <w:ilvl w:val="0"/>
          <w:numId w:val="7"/>
        </w:numPr>
        <w:jc w:val="both"/>
        <w:rPr>
          <w:rFonts w:asciiTheme="minorHAnsi" w:hAnsiTheme="minorHAnsi" w:cstheme="minorHAnsi"/>
        </w:rPr>
      </w:pPr>
      <w:r>
        <w:rPr>
          <w:rFonts w:asciiTheme="minorHAnsi" w:hAnsiTheme="minorHAnsi" w:cstheme="minorHAnsi"/>
        </w:rPr>
        <w:t xml:space="preserve">In case any change in the university’s policy changes about blended learning system, course content and delivery mode might be changed accordingly.  </w:t>
      </w:r>
    </w:p>
    <w:p w14:paraId="2A15606F" w14:textId="77777777" w:rsidR="00F75975" w:rsidRDefault="00F75975" w:rsidP="00F22A92">
      <w:pPr>
        <w:pStyle w:val="ListParagraph"/>
        <w:numPr>
          <w:ilvl w:val="0"/>
          <w:numId w:val="7"/>
        </w:numPr>
        <w:jc w:val="both"/>
        <w:rPr>
          <w:rFonts w:asciiTheme="minorHAnsi" w:hAnsiTheme="minorHAnsi" w:cstheme="minorHAnsi"/>
        </w:rPr>
      </w:pPr>
      <w:r w:rsidRPr="00612B18">
        <w:rPr>
          <w:rFonts w:asciiTheme="minorHAnsi" w:hAnsiTheme="minorHAnsi" w:cstheme="minorHAnsi"/>
        </w:rPr>
        <w:t>There</w:t>
      </w:r>
      <w:r>
        <w:rPr>
          <w:rFonts w:asciiTheme="minorHAnsi" w:hAnsiTheme="minorHAnsi" w:cstheme="minorHAnsi"/>
        </w:rPr>
        <w:t xml:space="preserve"> might </w:t>
      </w:r>
      <w:r w:rsidRPr="00612B18">
        <w:rPr>
          <w:rFonts w:asciiTheme="minorHAnsi" w:hAnsiTheme="minorHAnsi" w:cstheme="minorHAnsi"/>
        </w:rPr>
        <w:t>be a seminar</w:t>
      </w:r>
      <w:r>
        <w:rPr>
          <w:rFonts w:asciiTheme="minorHAnsi" w:hAnsiTheme="minorHAnsi" w:cstheme="minorHAnsi"/>
        </w:rPr>
        <w:t xml:space="preserve"> or guest </w:t>
      </w:r>
      <w:r w:rsidRPr="00612B18">
        <w:rPr>
          <w:rFonts w:asciiTheme="minorHAnsi" w:hAnsiTheme="minorHAnsi" w:cstheme="minorHAnsi"/>
        </w:rPr>
        <w:t>speaker</w:t>
      </w:r>
      <w:r>
        <w:rPr>
          <w:rFonts w:asciiTheme="minorHAnsi" w:hAnsiTheme="minorHAnsi" w:cstheme="minorHAnsi"/>
        </w:rPr>
        <w:t xml:space="preserve"> session</w:t>
      </w:r>
      <w:r w:rsidRPr="00612B18">
        <w:rPr>
          <w:rFonts w:asciiTheme="minorHAnsi" w:hAnsiTheme="minorHAnsi" w:cstheme="minorHAnsi"/>
        </w:rPr>
        <w:t xml:space="preserve">. Attending </w:t>
      </w:r>
      <w:r>
        <w:rPr>
          <w:rFonts w:asciiTheme="minorHAnsi" w:hAnsiTheme="minorHAnsi" w:cstheme="minorHAnsi"/>
        </w:rPr>
        <w:t xml:space="preserve">such sessions </w:t>
      </w:r>
      <w:r w:rsidRPr="00612B18">
        <w:rPr>
          <w:rFonts w:asciiTheme="minorHAnsi" w:hAnsiTheme="minorHAnsi" w:cstheme="minorHAnsi"/>
        </w:rPr>
        <w:t xml:space="preserve">will be mandatory for all students. Announcements for the </w:t>
      </w:r>
      <w:r>
        <w:rPr>
          <w:rFonts w:asciiTheme="minorHAnsi" w:hAnsiTheme="minorHAnsi" w:cstheme="minorHAnsi"/>
        </w:rPr>
        <w:t xml:space="preserve">such sessions </w:t>
      </w:r>
      <w:r w:rsidRPr="00612B18">
        <w:rPr>
          <w:rFonts w:asciiTheme="minorHAnsi" w:hAnsiTheme="minorHAnsi" w:cstheme="minorHAnsi"/>
        </w:rPr>
        <w:t xml:space="preserve">will be made during the class and via emails. </w:t>
      </w:r>
    </w:p>
    <w:p w14:paraId="2800129A" w14:textId="77777777" w:rsidR="00F75975" w:rsidRDefault="00F75975" w:rsidP="00CB7D8A">
      <w:pPr>
        <w:pStyle w:val="Heading1"/>
      </w:pPr>
    </w:p>
    <w:p w14:paraId="23F762C9" w14:textId="561613BD" w:rsidR="00CB7D8A" w:rsidRDefault="00CB7D8A" w:rsidP="00CB7D8A">
      <w:pPr>
        <w:pStyle w:val="Heading1"/>
      </w:pPr>
      <w:r>
        <w:t xml:space="preserve">Grading Criteria: </w:t>
      </w:r>
    </w:p>
    <w:p w14:paraId="25D204B2" w14:textId="6DD6A498" w:rsidR="00870C08" w:rsidRDefault="00870C08">
      <w:pPr>
        <w:suppressAutoHyphens w:val="0"/>
        <w:spacing w:after="20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3870"/>
      </w:tblGrid>
      <w:tr w:rsidR="00CB7D8A" w:rsidRPr="00677760" w14:paraId="661648D8" w14:textId="77777777" w:rsidTr="002D24E5">
        <w:tc>
          <w:tcPr>
            <w:tcW w:w="4968" w:type="dxa"/>
          </w:tcPr>
          <w:p w14:paraId="3097957E" w14:textId="6BD67014" w:rsidR="00CB7D8A" w:rsidRPr="0006675B" w:rsidRDefault="005530B2" w:rsidP="002D24E5">
            <w:pPr>
              <w:jc w:val="both"/>
              <w:rPr>
                <w:rFonts w:asciiTheme="minorHAnsi" w:hAnsiTheme="minorHAnsi" w:cstheme="minorHAnsi"/>
                <w:b/>
              </w:rPr>
            </w:pPr>
            <w:r>
              <w:rPr>
                <w:rFonts w:asciiTheme="minorHAnsi" w:hAnsiTheme="minorHAnsi" w:cstheme="minorHAnsi"/>
                <w:b/>
              </w:rPr>
              <w:t>Mid-term exam</w:t>
            </w:r>
          </w:p>
        </w:tc>
        <w:tc>
          <w:tcPr>
            <w:tcW w:w="3870" w:type="dxa"/>
          </w:tcPr>
          <w:p w14:paraId="424EDA37" w14:textId="2A89E051" w:rsidR="00CB7D8A" w:rsidRPr="0006675B" w:rsidRDefault="005530B2" w:rsidP="002D24E5">
            <w:pPr>
              <w:jc w:val="both"/>
              <w:rPr>
                <w:rFonts w:asciiTheme="minorHAnsi" w:hAnsiTheme="minorHAnsi" w:cstheme="minorHAnsi"/>
                <w:b/>
              </w:rPr>
            </w:pPr>
            <w:r>
              <w:rPr>
                <w:rFonts w:asciiTheme="minorHAnsi" w:hAnsiTheme="minorHAnsi" w:cstheme="minorHAnsi"/>
                <w:b/>
              </w:rPr>
              <w:t>25</w:t>
            </w:r>
            <w:r w:rsidR="00CB7D8A" w:rsidRPr="0006675B">
              <w:rPr>
                <w:rFonts w:asciiTheme="minorHAnsi" w:hAnsiTheme="minorHAnsi" w:cstheme="minorHAnsi"/>
                <w:b/>
              </w:rPr>
              <w:t>%</w:t>
            </w:r>
          </w:p>
        </w:tc>
      </w:tr>
      <w:tr w:rsidR="00CB7D8A" w:rsidRPr="00677760" w14:paraId="437EAA11" w14:textId="77777777" w:rsidTr="002D24E5">
        <w:tc>
          <w:tcPr>
            <w:tcW w:w="4968" w:type="dxa"/>
          </w:tcPr>
          <w:p w14:paraId="7FF570A3" w14:textId="6A269B07" w:rsidR="00CB7D8A" w:rsidRPr="004E5CB2" w:rsidRDefault="00246FD6" w:rsidP="00246FD6">
            <w:pPr>
              <w:rPr>
                <w:rFonts w:asciiTheme="minorHAnsi" w:hAnsiTheme="minorHAnsi" w:cstheme="minorHAnsi"/>
                <w:b/>
              </w:rPr>
            </w:pPr>
            <w:r>
              <w:rPr>
                <w:rFonts w:asciiTheme="minorHAnsi" w:hAnsiTheme="minorHAnsi" w:cstheme="minorHAnsi"/>
                <w:b/>
              </w:rPr>
              <w:t>Presentation/</w:t>
            </w:r>
            <w:r w:rsidR="00CB7D8A">
              <w:rPr>
                <w:rFonts w:asciiTheme="minorHAnsi" w:hAnsiTheme="minorHAnsi" w:cstheme="minorHAnsi"/>
                <w:b/>
              </w:rPr>
              <w:t>Graded</w:t>
            </w:r>
            <w:r>
              <w:rPr>
                <w:rFonts w:asciiTheme="minorHAnsi" w:hAnsiTheme="minorHAnsi" w:cstheme="minorHAnsi"/>
                <w:b/>
              </w:rPr>
              <w:t xml:space="preserve"> </w:t>
            </w:r>
            <w:r w:rsidR="00CB7D8A">
              <w:rPr>
                <w:rFonts w:asciiTheme="minorHAnsi" w:hAnsiTheme="minorHAnsi" w:cstheme="minorHAnsi"/>
                <w:b/>
              </w:rPr>
              <w:t>Activities/D</w:t>
            </w:r>
            <w:r w:rsidR="00CB7D8A" w:rsidRPr="0006675B">
              <w:rPr>
                <w:rFonts w:asciiTheme="minorHAnsi" w:hAnsiTheme="minorHAnsi" w:cstheme="minorHAnsi"/>
                <w:b/>
              </w:rPr>
              <w:t>iscussion</w:t>
            </w:r>
            <w:r w:rsidR="00CB7D8A">
              <w:rPr>
                <w:rFonts w:asciiTheme="minorHAnsi" w:hAnsiTheme="minorHAnsi" w:cstheme="minorHAnsi"/>
                <w:b/>
              </w:rPr>
              <w:t xml:space="preserve"> boards*</w:t>
            </w:r>
            <w:r>
              <w:rPr>
                <w:rFonts w:asciiTheme="minorHAnsi" w:hAnsiTheme="minorHAnsi" w:cstheme="minorHAnsi"/>
                <w:b/>
              </w:rPr>
              <w:t xml:space="preserve"> </w:t>
            </w:r>
            <w:r w:rsidR="00CB7D8A">
              <w:rPr>
                <w:rFonts w:asciiTheme="minorHAnsi" w:hAnsiTheme="minorHAnsi" w:cstheme="minorHAnsi"/>
                <w:b/>
              </w:rPr>
              <w:t xml:space="preserve"> </w:t>
            </w:r>
          </w:p>
        </w:tc>
        <w:tc>
          <w:tcPr>
            <w:tcW w:w="3870" w:type="dxa"/>
          </w:tcPr>
          <w:p w14:paraId="05EF2C2F" w14:textId="633F9ACA" w:rsidR="00CB7D8A" w:rsidRPr="0006675B" w:rsidRDefault="00246FD6" w:rsidP="002D24E5">
            <w:pPr>
              <w:jc w:val="both"/>
              <w:rPr>
                <w:rFonts w:asciiTheme="minorHAnsi" w:hAnsiTheme="minorHAnsi" w:cstheme="minorHAnsi"/>
                <w:b/>
              </w:rPr>
            </w:pPr>
            <w:r>
              <w:rPr>
                <w:rFonts w:asciiTheme="minorHAnsi" w:hAnsiTheme="minorHAnsi" w:cstheme="minorHAnsi"/>
                <w:b/>
              </w:rPr>
              <w:t>3</w:t>
            </w:r>
            <w:r w:rsidR="005530B2">
              <w:rPr>
                <w:rFonts w:asciiTheme="minorHAnsi" w:hAnsiTheme="minorHAnsi" w:cstheme="minorHAnsi"/>
                <w:b/>
              </w:rPr>
              <w:t>0</w:t>
            </w:r>
            <w:r w:rsidR="00CB7D8A" w:rsidRPr="0006675B">
              <w:rPr>
                <w:rFonts w:asciiTheme="minorHAnsi" w:hAnsiTheme="minorHAnsi" w:cstheme="minorHAnsi"/>
                <w:b/>
              </w:rPr>
              <w:t xml:space="preserve"> %</w:t>
            </w:r>
          </w:p>
        </w:tc>
      </w:tr>
      <w:tr w:rsidR="005530B2" w:rsidRPr="00677760" w14:paraId="5CCD040A" w14:textId="77777777" w:rsidTr="002D24E5">
        <w:trPr>
          <w:trHeight w:val="77"/>
        </w:trPr>
        <w:tc>
          <w:tcPr>
            <w:tcW w:w="4968" w:type="dxa"/>
          </w:tcPr>
          <w:p w14:paraId="0963952C" w14:textId="1BFB336A" w:rsidR="005530B2" w:rsidRPr="00677760" w:rsidRDefault="00246FD6" w:rsidP="002D24E5">
            <w:pPr>
              <w:jc w:val="both"/>
              <w:rPr>
                <w:rFonts w:asciiTheme="minorHAnsi" w:hAnsiTheme="minorHAnsi" w:cstheme="minorHAnsi"/>
                <w:b/>
              </w:rPr>
            </w:pPr>
            <w:r>
              <w:rPr>
                <w:rFonts w:asciiTheme="minorHAnsi" w:hAnsiTheme="minorHAnsi" w:cstheme="minorHAnsi"/>
                <w:b/>
              </w:rPr>
              <w:t>Final Exam</w:t>
            </w:r>
          </w:p>
        </w:tc>
        <w:tc>
          <w:tcPr>
            <w:tcW w:w="3870" w:type="dxa"/>
          </w:tcPr>
          <w:p w14:paraId="4C5E681D" w14:textId="0D76B767" w:rsidR="005530B2" w:rsidRPr="0006675B" w:rsidRDefault="00246FD6" w:rsidP="002D24E5">
            <w:pPr>
              <w:jc w:val="both"/>
              <w:rPr>
                <w:rFonts w:asciiTheme="minorHAnsi" w:hAnsiTheme="minorHAnsi" w:cstheme="minorHAnsi"/>
                <w:b/>
              </w:rPr>
            </w:pPr>
            <w:r>
              <w:rPr>
                <w:rFonts w:asciiTheme="minorHAnsi" w:hAnsiTheme="minorHAnsi" w:cstheme="minorHAnsi"/>
                <w:b/>
              </w:rPr>
              <w:t>35</w:t>
            </w:r>
            <w:r w:rsidR="005530B2">
              <w:rPr>
                <w:rFonts w:asciiTheme="minorHAnsi" w:hAnsiTheme="minorHAnsi" w:cstheme="minorHAnsi"/>
                <w:b/>
              </w:rPr>
              <w:t>%</w:t>
            </w:r>
          </w:p>
        </w:tc>
      </w:tr>
      <w:tr w:rsidR="00CB7D8A" w:rsidRPr="00677760" w14:paraId="32071BD2" w14:textId="77777777" w:rsidTr="002D24E5">
        <w:trPr>
          <w:trHeight w:val="77"/>
        </w:trPr>
        <w:tc>
          <w:tcPr>
            <w:tcW w:w="4968" w:type="dxa"/>
          </w:tcPr>
          <w:p w14:paraId="6D4F2158" w14:textId="2B01751A" w:rsidR="00CB7D8A" w:rsidRPr="00677760" w:rsidRDefault="00CB7D8A" w:rsidP="002D24E5">
            <w:pPr>
              <w:jc w:val="both"/>
              <w:rPr>
                <w:rFonts w:asciiTheme="minorHAnsi" w:hAnsiTheme="minorHAnsi" w:cstheme="minorHAnsi"/>
                <w:b/>
              </w:rPr>
            </w:pPr>
            <w:r w:rsidRPr="00677760">
              <w:rPr>
                <w:rFonts w:asciiTheme="minorHAnsi" w:hAnsiTheme="minorHAnsi" w:cstheme="minorHAnsi"/>
                <w:b/>
              </w:rPr>
              <w:t xml:space="preserve">Attendance </w:t>
            </w:r>
          </w:p>
        </w:tc>
        <w:tc>
          <w:tcPr>
            <w:tcW w:w="3870" w:type="dxa"/>
          </w:tcPr>
          <w:p w14:paraId="0FBF1EA3" w14:textId="4DB1665D" w:rsidR="00CB7D8A" w:rsidRPr="0006675B" w:rsidRDefault="00246FD6" w:rsidP="002D24E5">
            <w:pPr>
              <w:jc w:val="both"/>
              <w:rPr>
                <w:rFonts w:asciiTheme="minorHAnsi" w:hAnsiTheme="minorHAnsi" w:cstheme="minorHAnsi"/>
                <w:b/>
              </w:rPr>
            </w:pPr>
            <w:r>
              <w:rPr>
                <w:rFonts w:asciiTheme="minorHAnsi" w:hAnsiTheme="minorHAnsi" w:cstheme="minorHAnsi"/>
                <w:b/>
              </w:rPr>
              <w:t>10</w:t>
            </w:r>
            <w:r w:rsidR="00CB7D8A" w:rsidRPr="0006675B">
              <w:rPr>
                <w:rFonts w:asciiTheme="minorHAnsi" w:hAnsiTheme="minorHAnsi" w:cstheme="minorHAnsi"/>
                <w:b/>
              </w:rPr>
              <w:t>%</w:t>
            </w:r>
          </w:p>
        </w:tc>
      </w:tr>
      <w:tr w:rsidR="00CB7D8A" w:rsidRPr="00677760" w14:paraId="3F7DFE3D" w14:textId="77777777" w:rsidTr="002D24E5">
        <w:tc>
          <w:tcPr>
            <w:tcW w:w="4968" w:type="dxa"/>
          </w:tcPr>
          <w:p w14:paraId="55C32180" w14:textId="77777777" w:rsidR="00CB7D8A" w:rsidRPr="00677760" w:rsidRDefault="00CB7D8A" w:rsidP="002D24E5">
            <w:pPr>
              <w:jc w:val="both"/>
              <w:rPr>
                <w:rFonts w:asciiTheme="minorHAnsi" w:hAnsiTheme="minorHAnsi" w:cstheme="minorHAnsi"/>
                <w:b/>
              </w:rPr>
            </w:pPr>
            <w:r w:rsidRPr="00677760">
              <w:rPr>
                <w:rFonts w:asciiTheme="minorHAnsi" w:hAnsiTheme="minorHAnsi" w:cstheme="minorHAnsi"/>
                <w:b/>
              </w:rPr>
              <w:t>Total</w:t>
            </w:r>
          </w:p>
        </w:tc>
        <w:tc>
          <w:tcPr>
            <w:tcW w:w="3870" w:type="dxa"/>
          </w:tcPr>
          <w:p w14:paraId="39E92004" w14:textId="77777777" w:rsidR="00CB7D8A" w:rsidRPr="0006675B" w:rsidRDefault="00CB7D8A" w:rsidP="002D24E5">
            <w:pPr>
              <w:jc w:val="both"/>
              <w:rPr>
                <w:rFonts w:asciiTheme="minorHAnsi" w:hAnsiTheme="minorHAnsi" w:cstheme="minorHAnsi"/>
                <w:b/>
              </w:rPr>
            </w:pPr>
            <w:r w:rsidRPr="0006675B">
              <w:rPr>
                <w:rFonts w:asciiTheme="minorHAnsi" w:hAnsiTheme="minorHAnsi" w:cstheme="minorHAnsi"/>
                <w:b/>
              </w:rPr>
              <w:t>100</w:t>
            </w:r>
          </w:p>
        </w:tc>
      </w:tr>
    </w:tbl>
    <w:p w14:paraId="37751D4B" w14:textId="77777777" w:rsidR="00870C08" w:rsidRDefault="00870C08"/>
    <w:p w14:paraId="5C833C80" w14:textId="77777777" w:rsidR="00823120" w:rsidRPr="00462379" w:rsidRDefault="00823120" w:rsidP="00F22A92">
      <w:pPr>
        <w:pStyle w:val="ListParagraph"/>
        <w:numPr>
          <w:ilvl w:val="0"/>
          <w:numId w:val="4"/>
        </w:numPr>
        <w:jc w:val="both"/>
        <w:rPr>
          <w:rFonts w:asciiTheme="minorHAnsi" w:hAnsiTheme="minorHAnsi" w:cstheme="minorHAnsi"/>
        </w:rPr>
      </w:pPr>
      <w:r w:rsidRPr="00462379">
        <w:rPr>
          <w:rFonts w:asciiTheme="minorHAnsi" w:hAnsiTheme="minorHAnsi" w:cstheme="minorHAnsi"/>
          <w:b/>
          <w:u w:val="single"/>
        </w:rPr>
        <w:t>Grading Legend:</w:t>
      </w:r>
    </w:p>
    <w:p w14:paraId="31B4F48F" w14:textId="77777777" w:rsidR="00823120" w:rsidRPr="00462379" w:rsidRDefault="00823120" w:rsidP="00823120">
      <w:pPr>
        <w:pStyle w:val="ListParagraph"/>
        <w:jc w:val="both"/>
        <w:rPr>
          <w:rFonts w:asciiTheme="minorHAnsi" w:hAnsiTheme="minorHAnsi" w:cstheme="min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823120" w:rsidRPr="00DF099B" w14:paraId="339ACF51" w14:textId="77777777" w:rsidTr="002D24E5">
        <w:tc>
          <w:tcPr>
            <w:tcW w:w="2214" w:type="dxa"/>
          </w:tcPr>
          <w:p w14:paraId="0616E7AC" w14:textId="77777777" w:rsidR="00823120" w:rsidRPr="00DF099B" w:rsidRDefault="00823120" w:rsidP="002D24E5">
            <w:pPr>
              <w:jc w:val="both"/>
              <w:rPr>
                <w:rFonts w:asciiTheme="minorHAnsi" w:hAnsiTheme="minorHAnsi" w:cstheme="minorHAnsi"/>
                <w:b/>
              </w:rPr>
            </w:pPr>
            <w:r w:rsidRPr="00DF099B">
              <w:rPr>
                <w:rFonts w:asciiTheme="minorHAnsi" w:hAnsiTheme="minorHAnsi" w:cstheme="minorHAnsi"/>
                <w:b/>
              </w:rPr>
              <w:t>Grades</w:t>
            </w:r>
          </w:p>
        </w:tc>
        <w:tc>
          <w:tcPr>
            <w:tcW w:w="2214" w:type="dxa"/>
          </w:tcPr>
          <w:p w14:paraId="37C25D2B" w14:textId="77777777" w:rsidR="00823120" w:rsidRPr="00DF099B" w:rsidRDefault="00823120" w:rsidP="002D24E5">
            <w:pPr>
              <w:jc w:val="both"/>
              <w:rPr>
                <w:rFonts w:asciiTheme="minorHAnsi" w:hAnsiTheme="minorHAnsi" w:cstheme="minorHAnsi"/>
                <w:b/>
              </w:rPr>
            </w:pPr>
            <w:r w:rsidRPr="00DF099B">
              <w:rPr>
                <w:rFonts w:asciiTheme="minorHAnsi" w:hAnsiTheme="minorHAnsi" w:cstheme="minorHAnsi"/>
                <w:b/>
              </w:rPr>
              <w:t>Quality Pts</w:t>
            </w:r>
          </w:p>
        </w:tc>
        <w:tc>
          <w:tcPr>
            <w:tcW w:w="2214" w:type="dxa"/>
          </w:tcPr>
          <w:p w14:paraId="367D107D" w14:textId="77777777" w:rsidR="00823120" w:rsidRPr="00DF099B" w:rsidRDefault="00823120" w:rsidP="002D24E5">
            <w:pPr>
              <w:jc w:val="both"/>
              <w:rPr>
                <w:rFonts w:asciiTheme="minorHAnsi" w:hAnsiTheme="minorHAnsi" w:cstheme="minorHAnsi"/>
                <w:b/>
              </w:rPr>
            </w:pPr>
            <w:r w:rsidRPr="00DF099B">
              <w:rPr>
                <w:rFonts w:asciiTheme="minorHAnsi" w:hAnsiTheme="minorHAnsi" w:cstheme="minorHAnsi"/>
                <w:b/>
              </w:rPr>
              <w:t>Numerical Value</w:t>
            </w:r>
          </w:p>
        </w:tc>
        <w:tc>
          <w:tcPr>
            <w:tcW w:w="2214" w:type="dxa"/>
          </w:tcPr>
          <w:p w14:paraId="76EE6B64" w14:textId="77777777" w:rsidR="00823120" w:rsidRPr="00DF099B" w:rsidRDefault="00823120" w:rsidP="002D24E5">
            <w:pPr>
              <w:jc w:val="both"/>
              <w:rPr>
                <w:rFonts w:asciiTheme="minorHAnsi" w:hAnsiTheme="minorHAnsi" w:cstheme="minorHAnsi"/>
                <w:b/>
              </w:rPr>
            </w:pPr>
            <w:r w:rsidRPr="00DF099B">
              <w:rPr>
                <w:rFonts w:asciiTheme="minorHAnsi" w:hAnsiTheme="minorHAnsi" w:cstheme="minorHAnsi"/>
                <w:b/>
              </w:rPr>
              <w:t>Meanings</w:t>
            </w:r>
          </w:p>
        </w:tc>
      </w:tr>
      <w:tr w:rsidR="00823120" w:rsidRPr="00DF099B" w14:paraId="0244782A" w14:textId="77777777" w:rsidTr="002D24E5">
        <w:tc>
          <w:tcPr>
            <w:tcW w:w="2214" w:type="dxa"/>
          </w:tcPr>
          <w:p w14:paraId="55103728"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A</w:t>
            </w:r>
          </w:p>
        </w:tc>
        <w:tc>
          <w:tcPr>
            <w:tcW w:w="2214" w:type="dxa"/>
          </w:tcPr>
          <w:p w14:paraId="6A20E67A"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4.00</w:t>
            </w:r>
          </w:p>
        </w:tc>
        <w:tc>
          <w:tcPr>
            <w:tcW w:w="2214" w:type="dxa"/>
          </w:tcPr>
          <w:p w14:paraId="0B36B436"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93-100</w:t>
            </w:r>
          </w:p>
        </w:tc>
        <w:tc>
          <w:tcPr>
            <w:tcW w:w="2214" w:type="dxa"/>
          </w:tcPr>
          <w:p w14:paraId="4CAC1F95"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Superior</w:t>
            </w:r>
          </w:p>
        </w:tc>
      </w:tr>
      <w:tr w:rsidR="00823120" w:rsidRPr="00DF099B" w14:paraId="5F08BE0C" w14:textId="77777777" w:rsidTr="002D24E5">
        <w:tc>
          <w:tcPr>
            <w:tcW w:w="2214" w:type="dxa"/>
          </w:tcPr>
          <w:p w14:paraId="17C29F5A"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A-</w:t>
            </w:r>
          </w:p>
        </w:tc>
        <w:tc>
          <w:tcPr>
            <w:tcW w:w="2214" w:type="dxa"/>
          </w:tcPr>
          <w:p w14:paraId="20680D1A"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3.70</w:t>
            </w:r>
          </w:p>
        </w:tc>
        <w:tc>
          <w:tcPr>
            <w:tcW w:w="2214" w:type="dxa"/>
          </w:tcPr>
          <w:p w14:paraId="52CB5AE9"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90-92</w:t>
            </w:r>
          </w:p>
        </w:tc>
        <w:tc>
          <w:tcPr>
            <w:tcW w:w="2214" w:type="dxa"/>
          </w:tcPr>
          <w:p w14:paraId="5E6B8CE3" w14:textId="77777777" w:rsidR="00823120" w:rsidRPr="00DF099B" w:rsidRDefault="00823120" w:rsidP="002D24E5">
            <w:pPr>
              <w:jc w:val="both"/>
              <w:rPr>
                <w:rFonts w:asciiTheme="minorHAnsi" w:hAnsiTheme="minorHAnsi" w:cstheme="minorHAnsi"/>
              </w:rPr>
            </w:pPr>
          </w:p>
        </w:tc>
      </w:tr>
      <w:tr w:rsidR="00823120" w:rsidRPr="00DF099B" w14:paraId="4288124D" w14:textId="77777777" w:rsidTr="002D24E5">
        <w:tc>
          <w:tcPr>
            <w:tcW w:w="2214" w:type="dxa"/>
          </w:tcPr>
          <w:p w14:paraId="6D6FCD8A"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B+</w:t>
            </w:r>
          </w:p>
        </w:tc>
        <w:tc>
          <w:tcPr>
            <w:tcW w:w="2214" w:type="dxa"/>
          </w:tcPr>
          <w:p w14:paraId="752D18A5"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3.30</w:t>
            </w:r>
          </w:p>
        </w:tc>
        <w:tc>
          <w:tcPr>
            <w:tcW w:w="2214" w:type="dxa"/>
          </w:tcPr>
          <w:p w14:paraId="5E177956"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87-89</w:t>
            </w:r>
          </w:p>
        </w:tc>
        <w:tc>
          <w:tcPr>
            <w:tcW w:w="2214" w:type="dxa"/>
          </w:tcPr>
          <w:p w14:paraId="4596BAC6"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Good</w:t>
            </w:r>
          </w:p>
        </w:tc>
      </w:tr>
      <w:tr w:rsidR="00823120" w:rsidRPr="00DF099B" w14:paraId="6E8B8E36" w14:textId="77777777" w:rsidTr="002D24E5">
        <w:tc>
          <w:tcPr>
            <w:tcW w:w="2214" w:type="dxa"/>
          </w:tcPr>
          <w:p w14:paraId="7932DBAD"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B</w:t>
            </w:r>
          </w:p>
        </w:tc>
        <w:tc>
          <w:tcPr>
            <w:tcW w:w="2214" w:type="dxa"/>
          </w:tcPr>
          <w:p w14:paraId="2F227588"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3.00</w:t>
            </w:r>
          </w:p>
        </w:tc>
        <w:tc>
          <w:tcPr>
            <w:tcW w:w="2214" w:type="dxa"/>
          </w:tcPr>
          <w:p w14:paraId="5803BBA5"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83-86</w:t>
            </w:r>
          </w:p>
        </w:tc>
        <w:tc>
          <w:tcPr>
            <w:tcW w:w="2214" w:type="dxa"/>
          </w:tcPr>
          <w:p w14:paraId="22428F98" w14:textId="77777777" w:rsidR="00823120" w:rsidRPr="00DF099B" w:rsidRDefault="00823120" w:rsidP="002D24E5">
            <w:pPr>
              <w:jc w:val="both"/>
              <w:rPr>
                <w:rFonts w:asciiTheme="minorHAnsi" w:hAnsiTheme="minorHAnsi" w:cstheme="minorHAnsi"/>
              </w:rPr>
            </w:pPr>
          </w:p>
        </w:tc>
      </w:tr>
      <w:tr w:rsidR="00823120" w:rsidRPr="00DF099B" w14:paraId="059F1215" w14:textId="77777777" w:rsidTr="002D24E5">
        <w:tc>
          <w:tcPr>
            <w:tcW w:w="2214" w:type="dxa"/>
          </w:tcPr>
          <w:p w14:paraId="7ADB9F35"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B-</w:t>
            </w:r>
          </w:p>
        </w:tc>
        <w:tc>
          <w:tcPr>
            <w:tcW w:w="2214" w:type="dxa"/>
          </w:tcPr>
          <w:p w14:paraId="56779C2E"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2.70</w:t>
            </w:r>
          </w:p>
        </w:tc>
        <w:tc>
          <w:tcPr>
            <w:tcW w:w="2214" w:type="dxa"/>
          </w:tcPr>
          <w:p w14:paraId="45AF6827"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80-82</w:t>
            </w:r>
          </w:p>
        </w:tc>
        <w:tc>
          <w:tcPr>
            <w:tcW w:w="2214" w:type="dxa"/>
          </w:tcPr>
          <w:p w14:paraId="753B7908" w14:textId="77777777" w:rsidR="00823120" w:rsidRPr="00DF099B" w:rsidRDefault="00823120" w:rsidP="002D24E5">
            <w:pPr>
              <w:jc w:val="both"/>
              <w:rPr>
                <w:rFonts w:asciiTheme="minorHAnsi" w:hAnsiTheme="minorHAnsi" w:cstheme="minorHAnsi"/>
              </w:rPr>
            </w:pPr>
          </w:p>
        </w:tc>
      </w:tr>
      <w:tr w:rsidR="00823120" w:rsidRPr="00DF099B" w14:paraId="3360A7CE" w14:textId="77777777" w:rsidTr="002D24E5">
        <w:tc>
          <w:tcPr>
            <w:tcW w:w="2214" w:type="dxa"/>
          </w:tcPr>
          <w:p w14:paraId="428571F1"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C+</w:t>
            </w:r>
          </w:p>
        </w:tc>
        <w:tc>
          <w:tcPr>
            <w:tcW w:w="2214" w:type="dxa"/>
          </w:tcPr>
          <w:p w14:paraId="1470FAE0"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2.30</w:t>
            </w:r>
          </w:p>
        </w:tc>
        <w:tc>
          <w:tcPr>
            <w:tcW w:w="2214" w:type="dxa"/>
          </w:tcPr>
          <w:p w14:paraId="4D55326D"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77-79</w:t>
            </w:r>
          </w:p>
        </w:tc>
        <w:tc>
          <w:tcPr>
            <w:tcW w:w="2214" w:type="dxa"/>
          </w:tcPr>
          <w:p w14:paraId="587C4B46"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Satisfactory</w:t>
            </w:r>
          </w:p>
        </w:tc>
      </w:tr>
      <w:tr w:rsidR="00823120" w:rsidRPr="00DF099B" w14:paraId="3180E6FE" w14:textId="77777777" w:rsidTr="002D24E5">
        <w:tc>
          <w:tcPr>
            <w:tcW w:w="2214" w:type="dxa"/>
          </w:tcPr>
          <w:p w14:paraId="1E12487A"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C</w:t>
            </w:r>
          </w:p>
        </w:tc>
        <w:tc>
          <w:tcPr>
            <w:tcW w:w="2214" w:type="dxa"/>
          </w:tcPr>
          <w:p w14:paraId="3E734477"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2.00</w:t>
            </w:r>
          </w:p>
        </w:tc>
        <w:tc>
          <w:tcPr>
            <w:tcW w:w="2214" w:type="dxa"/>
          </w:tcPr>
          <w:p w14:paraId="67166265"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73-76</w:t>
            </w:r>
          </w:p>
        </w:tc>
        <w:tc>
          <w:tcPr>
            <w:tcW w:w="2214" w:type="dxa"/>
          </w:tcPr>
          <w:p w14:paraId="60C99C60" w14:textId="77777777" w:rsidR="00823120" w:rsidRPr="00DF099B" w:rsidRDefault="00823120" w:rsidP="002D24E5">
            <w:pPr>
              <w:jc w:val="both"/>
              <w:rPr>
                <w:rFonts w:asciiTheme="minorHAnsi" w:hAnsiTheme="minorHAnsi" w:cstheme="minorHAnsi"/>
              </w:rPr>
            </w:pPr>
          </w:p>
        </w:tc>
      </w:tr>
      <w:tr w:rsidR="00823120" w:rsidRPr="00DF099B" w14:paraId="7ECBC792" w14:textId="77777777" w:rsidTr="002D24E5">
        <w:tc>
          <w:tcPr>
            <w:tcW w:w="2214" w:type="dxa"/>
          </w:tcPr>
          <w:p w14:paraId="392A6921"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C-</w:t>
            </w:r>
          </w:p>
        </w:tc>
        <w:tc>
          <w:tcPr>
            <w:tcW w:w="2214" w:type="dxa"/>
          </w:tcPr>
          <w:p w14:paraId="2B0FDC13"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1.70</w:t>
            </w:r>
          </w:p>
        </w:tc>
        <w:tc>
          <w:tcPr>
            <w:tcW w:w="2214" w:type="dxa"/>
          </w:tcPr>
          <w:p w14:paraId="1A7A8A83"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70-72</w:t>
            </w:r>
          </w:p>
        </w:tc>
        <w:tc>
          <w:tcPr>
            <w:tcW w:w="2214" w:type="dxa"/>
          </w:tcPr>
          <w:p w14:paraId="6A20939C" w14:textId="77777777" w:rsidR="00823120" w:rsidRPr="00DF099B" w:rsidRDefault="00823120" w:rsidP="002D24E5">
            <w:pPr>
              <w:jc w:val="both"/>
              <w:rPr>
                <w:rFonts w:asciiTheme="minorHAnsi" w:hAnsiTheme="minorHAnsi" w:cstheme="minorHAnsi"/>
              </w:rPr>
            </w:pPr>
          </w:p>
        </w:tc>
      </w:tr>
      <w:tr w:rsidR="00823120" w:rsidRPr="00DF099B" w14:paraId="060C142A" w14:textId="77777777" w:rsidTr="002D24E5">
        <w:tc>
          <w:tcPr>
            <w:tcW w:w="2214" w:type="dxa"/>
          </w:tcPr>
          <w:p w14:paraId="6AB42E90"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D+</w:t>
            </w:r>
          </w:p>
        </w:tc>
        <w:tc>
          <w:tcPr>
            <w:tcW w:w="2214" w:type="dxa"/>
          </w:tcPr>
          <w:p w14:paraId="1D6B3457"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1.30</w:t>
            </w:r>
          </w:p>
        </w:tc>
        <w:tc>
          <w:tcPr>
            <w:tcW w:w="2214" w:type="dxa"/>
          </w:tcPr>
          <w:p w14:paraId="34C3A1E8"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67-69</w:t>
            </w:r>
          </w:p>
        </w:tc>
        <w:tc>
          <w:tcPr>
            <w:tcW w:w="2214" w:type="dxa"/>
          </w:tcPr>
          <w:p w14:paraId="502712E1" w14:textId="77777777" w:rsidR="00823120" w:rsidRPr="00DF099B" w:rsidRDefault="00823120" w:rsidP="002D24E5">
            <w:pPr>
              <w:jc w:val="both"/>
              <w:rPr>
                <w:rFonts w:asciiTheme="minorHAnsi" w:hAnsiTheme="minorHAnsi" w:cstheme="minorHAnsi"/>
              </w:rPr>
            </w:pPr>
          </w:p>
        </w:tc>
      </w:tr>
      <w:tr w:rsidR="00823120" w:rsidRPr="00DF099B" w14:paraId="2DDE4D49" w14:textId="77777777" w:rsidTr="002D24E5">
        <w:tc>
          <w:tcPr>
            <w:tcW w:w="2214" w:type="dxa"/>
          </w:tcPr>
          <w:p w14:paraId="186E3B3E"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D</w:t>
            </w:r>
          </w:p>
        </w:tc>
        <w:tc>
          <w:tcPr>
            <w:tcW w:w="2214" w:type="dxa"/>
          </w:tcPr>
          <w:p w14:paraId="57E384E6"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1.00</w:t>
            </w:r>
          </w:p>
        </w:tc>
        <w:tc>
          <w:tcPr>
            <w:tcW w:w="2214" w:type="dxa"/>
          </w:tcPr>
          <w:p w14:paraId="4E6E616B"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60-66</w:t>
            </w:r>
          </w:p>
        </w:tc>
        <w:tc>
          <w:tcPr>
            <w:tcW w:w="2214" w:type="dxa"/>
          </w:tcPr>
          <w:p w14:paraId="7B9C14FE"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Passing</w:t>
            </w:r>
          </w:p>
        </w:tc>
      </w:tr>
      <w:tr w:rsidR="00823120" w:rsidRPr="00DF099B" w14:paraId="5F6D824D" w14:textId="77777777" w:rsidTr="002D24E5">
        <w:tc>
          <w:tcPr>
            <w:tcW w:w="2214" w:type="dxa"/>
          </w:tcPr>
          <w:p w14:paraId="4447AA7C"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F</w:t>
            </w:r>
          </w:p>
        </w:tc>
        <w:tc>
          <w:tcPr>
            <w:tcW w:w="2214" w:type="dxa"/>
          </w:tcPr>
          <w:p w14:paraId="0C641D09"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0.00</w:t>
            </w:r>
          </w:p>
        </w:tc>
        <w:tc>
          <w:tcPr>
            <w:tcW w:w="2214" w:type="dxa"/>
          </w:tcPr>
          <w:p w14:paraId="77BA8868"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59 or below</w:t>
            </w:r>
          </w:p>
        </w:tc>
        <w:tc>
          <w:tcPr>
            <w:tcW w:w="2214" w:type="dxa"/>
          </w:tcPr>
          <w:p w14:paraId="4A0FE914" w14:textId="77777777" w:rsidR="00823120" w:rsidRPr="00DF099B" w:rsidRDefault="00823120" w:rsidP="002D24E5">
            <w:pPr>
              <w:jc w:val="both"/>
              <w:rPr>
                <w:rFonts w:asciiTheme="minorHAnsi" w:hAnsiTheme="minorHAnsi" w:cstheme="minorHAnsi"/>
              </w:rPr>
            </w:pPr>
            <w:r w:rsidRPr="00DF099B">
              <w:rPr>
                <w:rFonts w:asciiTheme="minorHAnsi" w:hAnsiTheme="minorHAnsi" w:cstheme="minorHAnsi"/>
              </w:rPr>
              <w:t>Fail</w:t>
            </w:r>
          </w:p>
        </w:tc>
      </w:tr>
    </w:tbl>
    <w:p w14:paraId="22F185CA" w14:textId="77777777" w:rsidR="00870C08" w:rsidRDefault="00870C08"/>
    <w:p w14:paraId="26A64B0F" w14:textId="77777777" w:rsidR="00870C08" w:rsidRDefault="00870C08"/>
    <w:p w14:paraId="549A4C86" w14:textId="77777777" w:rsidR="00870C08" w:rsidRDefault="00870C08"/>
    <w:p w14:paraId="5EB70268" w14:textId="77777777" w:rsidR="00823120" w:rsidRPr="00462379" w:rsidRDefault="00823120" w:rsidP="00823120">
      <w:pPr>
        <w:pStyle w:val="Title"/>
        <w:jc w:val="center"/>
        <w:rPr>
          <w:sz w:val="40"/>
        </w:rPr>
      </w:pPr>
      <w:r>
        <w:rPr>
          <w:sz w:val="40"/>
        </w:rPr>
        <w:t>Course Policies &amp; Procedures</w:t>
      </w:r>
    </w:p>
    <w:p w14:paraId="14DB1B36" w14:textId="77777777" w:rsidR="005A3A5E" w:rsidRPr="00DF099B" w:rsidRDefault="005A3A5E" w:rsidP="005A3A5E">
      <w:pPr>
        <w:pStyle w:val="NormalWeb"/>
        <w:shd w:val="clear" w:color="auto" w:fill="FFFFFF"/>
        <w:spacing w:before="0" w:beforeAutospacing="0" w:after="0" w:afterAutospacing="0"/>
        <w:jc w:val="both"/>
        <w:rPr>
          <w:rFonts w:asciiTheme="minorHAnsi" w:hAnsiTheme="minorHAnsi" w:cstheme="minorHAnsi"/>
          <w:color w:val="333333"/>
        </w:rPr>
      </w:pPr>
      <w:r>
        <w:rPr>
          <w:rStyle w:val="Strong"/>
          <w:rFonts w:asciiTheme="minorHAnsi" w:eastAsiaTheme="majorEastAsia" w:hAnsiTheme="minorHAnsi" w:cstheme="minorHAnsi"/>
        </w:rPr>
        <w:t xml:space="preserve">1. Attendance &amp; timeliness </w:t>
      </w:r>
    </w:p>
    <w:p w14:paraId="34AFAD47" w14:textId="77777777" w:rsidR="005A3A5E" w:rsidRDefault="005A3A5E" w:rsidP="005A3A5E">
      <w:pPr>
        <w:jc w:val="both"/>
        <w:rPr>
          <w:rFonts w:asciiTheme="minorHAnsi" w:hAnsiTheme="minorHAnsi" w:cstheme="minorHAnsi"/>
        </w:rPr>
      </w:pPr>
    </w:p>
    <w:p w14:paraId="52973B48" w14:textId="77777777" w:rsidR="005A3A5E" w:rsidRDefault="005A3A5E" w:rsidP="00F22A92">
      <w:pPr>
        <w:pStyle w:val="ListParagraph"/>
        <w:numPr>
          <w:ilvl w:val="0"/>
          <w:numId w:val="6"/>
        </w:numPr>
        <w:jc w:val="both"/>
        <w:rPr>
          <w:rFonts w:asciiTheme="minorHAnsi" w:hAnsiTheme="minorHAnsi" w:cstheme="minorHAnsi"/>
        </w:rPr>
      </w:pPr>
      <w:r w:rsidRPr="00263D37">
        <w:rPr>
          <w:rFonts w:asciiTheme="minorHAnsi" w:hAnsiTheme="minorHAnsi" w:cstheme="minorHAnsi"/>
        </w:rPr>
        <w:t xml:space="preserve">Students are expected to be in the class in a timely manner and attend at least </w:t>
      </w:r>
      <w:r w:rsidRPr="00263D37">
        <w:rPr>
          <w:rFonts w:asciiTheme="minorHAnsi" w:hAnsiTheme="minorHAnsi" w:cstheme="minorHAnsi"/>
          <w:b/>
        </w:rPr>
        <w:t>6</w:t>
      </w:r>
      <w:r>
        <w:rPr>
          <w:rFonts w:asciiTheme="minorHAnsi" w:hAnsiTheme="minorHAnsi" w:cstheme="minorHAnsi"/>
          <w:b/>
        </w:rPr>
        <w:t>0</w:t>
      </w:r>
      <w:r w:rsidRPr="00263D37">
        <w:rPr>
          <w:rFonts w:asciiTheme="minorHAnsi" w:hAnsiTheme="minorHAnsi" w:cstheme="minorHAnsi"/>
          <w:b/>
        </w:rPr>
        <w:t>%</w:t>
      </w:r>
      <w:r w:rsidRPr="00263D37">
        <w:rPr>
          <w:rFonts w:asciiTheme="minorHAnsi" w:hAnsiTheme="minorHAnsi" w:cstheme="minorHAnsi"/>
        </w:rPr>
        <w:t xml:space="preserve"> of the classes during the semester. This includes all the </w:t>
      </w:r>
      <w:r>
        <w:rPr>
          <w:rFonts w:asciiTheme="minorHAnsi" w:hAnsiTheme="minorHAnsi" w:cstheme="minorHAnsi"/>
        </w:rPr>
        <w:t xml:space="preserve">in-class and online </w:t>
      </w:r>
      <w:r w:rsidRPr="00263D37">
        <w:rPr>
          <w:rFonts w:asciiTheme="minorHAnsi" w:hAnsiTheme="minorHAnsi" w:cstheme="minorHAnsi"/>
        </w:rPr>
        <w:t xml:space="preserve">sessions </w:t>
      </w:r>
    </w:p>
    <w:p w14:paraId="0ECA25BB" w14:textId="77777777" w:rsidR="005A3A5E" w:rsidRPr="00AF07B8" w:rsidRDefault="005A3A5E" w:rsidP="00F22A92">
      <w:pPr>
        <w:pStyle w:val="ListParagraph"/>
        <w:numPr>
          <w:ilvl w:val="0"/>
          <w:numId w:val="6"/>
        </w:numPr>
        <w:jc w:val="both"/>
        <w:rPr>
          <w:rFonts w:asciiTheme="minorHAnsi" w:hAnsiTheme="minorHAnsi" w:cstheme="minorHAnsi"/>
        </w:rPr>
      </w:pPr>
      <w:r>
        <w:rPr>
          <w:rFonts w:asciiTheme="minorHAnsi" w:hAnsiTheme="minorHAnsi" w:cstheme="minorHAnsi"/>
        </w:rPr>
        <w:t xml:space="preserve">Students coming late in </w:t>
      </w:r>
      <w:r w:rsidRPr="00263D37">
        <w:rPr>
          <w:rFonts w:asciiTheme="minorHAnsi" w:hAnsiTheme="minorHAnsi" w:cstheme="minorHAnsi"/>
        </w:rPr>
        <w:t>will not be allowed to sit the class.</w:t>
      </w:r>
    </w:p>
    <w:p w14:paraId="7C1631F9" w14:textId="77777777" w:rsidR="005A3A5E" w:rsidRDefault="005A3A5E" w:rsidP="00F22A92">
      <w:pPr>
        <w:pStyle w:val="ListParagraph"/>
        <w:numPr>
          <w:ilvl w:val="0"/>
          <w:numId w:val="6"/>
        </w:numPr>
        <w:jc w:val="both"/>
        <w:rPr>
          <w:rFonts w:asciiTheme="minorHAnsi" w:hAnsiTheme="minorHAnsi" w:cstheme="minorHAnsi"/>
        </w:rPr>
      </w:pPr>
      <w:r w:rsidRPr="00263D37">
        <w:rPr>
          <w:rFonts w:asciiTheme="minorHAnsi" w:hAnsiTheme="minorHAnsi" w:cstheme="minorHAnsi"/>
        </w:rPr>
        <w:t>Students with short attendance will be warned via email and will be subsequently asked to withdraw the course if they fail to meet the attendance requirement</w:t>
      </w:r>
      <w:r>
        <w:rPr>
          <w:rFonts w:asciiTheme="minorHAnsi" w:hAnsiTheme="minorHAnsi" w:cstheme="minorHAnsi"/>
        </w:rPr>
        <w:t xml:space="preserve"> at any point during the semester</w:t>
      </w:r>
      <w:r w:rsidRPr="00263D37">
        <w:rPr>
          <w:rFonts w:asciiTheme="minorHAnsi" w:hAnsiTheme="minorHAnsi" w:cstheme="minorHAnsi"/>
        </w:rPr>
        <w:t xml:space="preserve">. </w:t>
      </w:r>
    </w:p>
    <w:p w14:paraId="7A8822C0" w14:textId="77777777" w:rsidR="005A3A5E" w:rsidRDefault="005A3A5E" w:rsidP="00F22A92">
      <w:pPr>
        <w:pStyle w:val="ListParagraph"/>
        <w:numPr>
          <w:ilvl w:val="0"/>
          <w:numId w:val="6"/>
        </w:numPr>
        <w:jc w:val="both"/>
        <w:rPr>
          <w:rFonts w:asciiTheme="minorHAnsi" w:hAnsiTheme="minorHAnsi" w:cstheme="minorHAnsi"/>
        </w:rPr>
      </w:pPr>
      <w:r>
        <w:rPr>
          <w:rFonts w:asciiTheme="minorHAnsi" w:hAnsiTheme="minorHAnsi" w:cstheme="minorHAnsi"/>
        </w:rPr>
        <w:t xml:space="preserve">Leave applications must be submitted in advance. </w:t>
      </w:r>
      <w:r w:rsidRPr="00263D37">
        <w:rPr>
          <w:rFonts w:asciiTheme="minorHAnsi" w:hAnsiTheme="minorHAnsi" w:cstheme="minorHAnsi"/>
        </w:rPr>
        <w:t>I</w:t>
      </w:r>
      <w:r>
        <w:rPr>
          <w:rFonts w:asciiTheme="minorHAnsi" w:hAnsiTheme="minorHAnsi" w:cstheme="minorHAnsi"/>
        </w:rPr>
        <w:t xml:space="preserve">f a student misses a class because </w:t>
      </w:r>
      <w:r w:rsidRPr="00263D37">
        <w:rPr>
          <w:rFonts w:asciiTheme="minorHAnsi" w:hAnsiTheme="minorHAnsi" w:cstheme="minorHAnsi"/>
        </w:rPr>
        <w:t xml:space="preserve">of </w:t>
      </w:r>
      <w:r>
        <w:rPr>
          <w:rFonts w:asciiTheme="minorHAnsi" w:hAnsiTheme="minorHAnsi" w:cstheme="minorHAnsi"/>
        </w:rPr>
        <w:t xml:space="preserve">an </w:t>
      </w:r>
      <w:r w:rsidRPr="00263D37">
        <w:rPr>
          <w:rFonts w:asciiTheme="minorHAnsi" w:hAnsiTheme="minorHAnsi" w:cstheme="minorHAnsi"/>
        </w:rPr>
        <w:t xml:space="preserve">emergency, </w:t>
      </w:r>
      <w:r>
        <w:rPr>
          <w:rFonts w:asciiTheme="minorHAnsi" w:hAnsiTheme="minorHAnsi" w:cstheme="minorHAnsi"/>
        </w:rPr>
        <w:t xml:space="preserve">s/he must submit a written application within 24 </w:t>
      </w:r>
      <w:proofErr w:type="spellStart"/>
      <w:r>
        <w:rPr>
          <w:rFonts w:asciiTheme="minorHAnsi" w:hAnsiTheme="minorHAnsi" w:cstheme="minorHAnsi"/>
        </w:rPr>
        <w:t>hrs</w:t>
      </w:r>
      <w:proofErr w:type="spellEnd"/>
      <w:r>
        <w:rPr>
          <w:rFonts w:asciiTheme="minorHAnsi" w:hAnsiTheme="minorHAnsi" w:cstheme="minorHAnsi"/>
        </w:rPr>
        <w:t xml:space="preserve"> otherwise the leave won’t be accepted. </w:t>
      </w:r>
    </w:p>
    <w:p w14:paraId="53AA2559" w14:textId="74AC053C" w:rsidR="005A3A5E" w:rsidRPr="00612B18" w:rsidRDefault="005A3A5E" w:rsidP="00F22A92">
      <w:pPr>
        <w:pStyle w:val="ListParagraph"/>
        <w:numPr>
          <w:ilvl w:val="0"/>
          <w:numId w:val="6"/>
        </w:numPr>
        <w:jc w:val="both"/>
        <w:rPr>
          <w:rFonts w:asciiTheme="minorHAnsi" w:hAnsiTheme="minorHAnsi" w:cstheme="minorHAnsi"/>
        </w:rPr>
      </w:pPr>
      <w:r>
        <w:rPr>
          <w:rFonts w:asciiTheme="minorHAnsi" w:hAnsiTheme="minorHAnsi" w:cstheme="minorHAnsi"/>
        </w:rPr>
        <w:t>S</w:t>
      </w:r>
      <w:r w:rsidRPr="00263D37">
        <w:rPr>
          <w:rFonts w:asciiTheme="minorHAnsi" w:hAnsiTheme="minorHAnsi" w:cstheme="minorHAnsi"/>
        </w:rPr>
        <w:t xml:space="preserve">tudents </w:t>
      </w:r>
      <w:r>
        <w:rPr>
          <w:rFonts w:asciiTheme="minorHAnsi" w:hAnsiTheme="minorHAnsi" w:cstheme="minorHAnsi"/>
        </w:rPr>
        <w:t xml:space="preserve">with less than 60% attendance </w:t>
      </w:r>
      <w:r w:rsidRPr="00263D37">
        <w:rPr>
          <w:rFonts w:asciiTheme="minorHAnsi" w:hAnsiTheme="minorHAnsi" w:cstheme="minorHAnsi"/>
        </w:rPr>
        <w:t xml:space="preserve">will not be permitted to </w:t>
      </w:r>
      <w:r w:rsidR="00F22A92">
        <w:rPr>
          <w:rFonts w:asciiTheme="minorHAnsi" w:hAnsiTheme="minorHAnsi" w:cstheme="minorHAnsi"/>
        </w:rPr>
        <w:t xml:space="preserve">sit for the </w:t>
      </w:r>
      <w:r>
        <w:rPr>
          <w:rFonts w:asciiTheme="minorHAnsi" w:hAnsiTheme="minorHAnsi" w:cstheme="minorHAnsi"/>
        </w:rPr>
        <w:t xml:space="preserve">final </w:t>
      </w:r>
      <w:r w:rsidR="00F22A92">
        <w:rPr>
          <w:rFonts w:asciiTheme="minorHAnsi" w:hAnsiTheme="minorHAnsi" w:cstheme="minorHAnsi"/>
        </w:rPr>
        <w:t>exam</w:t>
      </w:r>
      <w:r w:rsidRPr="00263D37">
        <w:rPr>
          <w:rFonts w:asciiTheme="minorHAnsi" w:hAnsiTheme="minorHAnsi" w:cstheme="minorHAnsi"/>
        </w:rPr>
        <w:t xml:space="preserve">. </w:t>
      </w:r>
    </w:p>
    <w:p w14:paraId="41679C13" w14:textId="40A473C6" w:rsidR="005A3A5E" w:rsidRPr="00263D37" w:rsidRDefault="005A3A5E" w:rsidP="00F22A92">
      <w:pPr>
        <w:pStyle w:val="ListParagraph"/>
        <w:numPr>
          <w:ilvl w:val="0"/>
          <w:numId w:val="6"/>
        </w:numPr>
        <w:jc w:val="both"/>
        <w:rPr>
          <w:rFonts w:asciiTheme="minorHAnsi" w:hAnsiTheme="minorHAnsi" w:cstheme="minorHAnsi"/>
          <w:u w:val="single"/>
        </w:rPr>
      </w:pPr>
      <w:r w:rsidRPr="00263D37">
        <w:rPr>
          <w:rFonts w:asciiTheme="minorHAnsi" w:hAnsiTheme="minorHAnsi" w:cstheme="minorHAnsi"/>
        </w:rPr>
        <w:t xml:space="preserve">Attendance is </w:t>
      </w:r>
      <w:r w:rsidR="00F22A92">
        <w:rPr>
          <w:rFonts w:asciiTheme="minorHAnsi" w:hAnsiTheme="minorHAnsi" w:cstheme="minorHAnsi"/>
        </w:rPr>
        <w:t>10</w:t>
      </w:r>
      <w:r>
        <w:rPr>
          <w:rFonts w:asciiTheme="minorHAnsi" w:hAnsiTheme="minorHAnsi" w:cstheme="minorHAnsi"/>
        </w:rPr>
        <w:t>%</w:t>
      </w:r>
      <w:r w:rsidRPr="00263D37">
        <w:rPr>
          <w:rFonts w:asciiTheme="minorHAnsi" w:hAnsiTheme="minorHAnsi" w:cstheme="minorHAnsi"/>
        </w:rPr>
        <w:t xml:space="preserve"> of total grade, no credit will be given below </w:t>
      </w:r>
      <w:r>
        <w:rPr>
          <w:rFonts w:asciiTheme="minorHAnsi" w:hAnsiTheme="minorHAnsi" w:cstheme="minorHAnsi"/>
        </w:rPr>
        <w:t>60</w:t>
      </w:r>
      <w:r w:rsidRPr="00263D37">
        <w:rPr>
          <w:rFonts w:asciiTheme="minorHAnsi" w:hAnsiTheme="minorHAnsi" w:cstheme="minorHAnsi"/>
        </w:rPr>
        <w:t xml:space="preserve">%. </w:t>
      </w:r>
    </w:p>
    <w:p w14:paraId="3EDB6F73" w14:textId="77777777" w:rsidR="005A3A5E" w:rsidRDefault="005A3A5E" w:rsidP="005A3A5E">
      <w:pPr>
        <w:jc w:val="both"/>
        <w:rPr>
          <w:rFonts w:asciiTheme="minorHAnsi" w:hAnsiTheme="minorHAnsi" w:cstheme="minorHAnsi"/>
          <w:b/>
        </w:rPr>
      </w:pPr>
    </w:p>
    <w:p w14:paraId="034F73DC" w14:textId="77777777" w:rsidR="005A3A5E" w:rsidRPr="00DF099B" w:rsidRDefault="005A3A5E" w:rsidP="005A3A5E">
      <w:pPr>
        <w:jc w:val="both"/>
        <w:rPr>
          <w:rFonts w:asciiTheme="minorHAnsi" w:hAnsiTheme="minorHAnsi" w:cstheme="minorHAnsi"/>
          <w:b/>
        </w:rPr>
      </w:pPr>
    </w:p>
    <w:p w14:paraId="1A1C73AD" w14:textId="77777777" w:rsidR="005A3A5E" w:rsidRDefault="005A3A5E" w:rsidP="005A3A5E">
      <w:pPr>
        <w:suppressAutoHyphens w:val="0"/>
        <w:spacing w:after="200" w:line="276" w:lineRule="auto"/>
        <w:jc w:val="both"/>
        <w:rPr>
          <w:rFonts w:asciiTheme="minorHAnsi" w:hAnsiTheme="minorHAnsi" w:cstheme="minorHAnsi"/>
          <w:b/>
        </w:rPr>
      </w:pPr>
      <w:r w:rsidRPr="00823120">
        <w:rPr>
          <w:rFonts w:asciiTheme="minorHAnsi" w:hAnsiTheme="minorHAnsi" w:cstheme="minorHAnsi"/>
          <w:b/>
        </w:rPr>
        <w:t xml:space="preserve">2. </w:t>
      </w:r>
      <w:r>
        <w:rPr>
          <w:rFonts w:asciiTheme="minorHAnsi" w:hAnsiTheme="minorHAnsi" w:cstheme="minorHAnsi"/>
          <w:b/>
        </w:rPr>
        <w:t>Code of Conduct</w:t>
      </w:r>
    </w:p>
    <w:p w14:paraId="508E6288" w14:textId="77777777" w:rsidR="005A3A5E" w:rsidRPr="00DF099B" w:rsidRDefault="005A3A5E" w:rsidP="00F22A92">
      <w:pPr>
        <w:pStyle w:val="ListParagraph"/>
        <w:numPr>
          <w:ilvl w:val="0"/>
          <w:numId w:val="3"/>
        </w:numPr>
        <w:suppressAutoHyphens w:val="0"/>
        <w:spacing w:after="200" w:line="276" w:lineRule="auto"/>
        <w:jc w:val="both"/>
        <w:rPr>
          <w:rFonts w:asciiTheme="minorHAnsi" w:hAnsiTheme="minorHAnsi" w:cstheme="minorHAnsi"/>
        </w:rPr>
      </w:pPr>
      <w:r w:rsidRPr="00DF099B">
        <w:rPr>
          <w:rFonts w:asciiTheme="minorHAnsi" w:hAnsiTheme="minorHAnsi" w:cstheme="minorHAnsi"/>
        </w:rPr>
        <w:t>Cell phones must be put on silent otherwise phones will be confiscated or penalty will be given</w:t>
      </w:r>
    </w:p>
    <w:p w14:paraId="0166CC1C" w14:textId="77777777" w:rsidR="005A3A5E" w:rsidRPr="00DF099B" w:rsidRDefault="005A3A5E" w:rsidP="00F22A92">
      <w:pPr>
        <w:pStyle w:val="ListParagraph"/>
        <w:numPr>
          <w:ilvl w:val="0"/>
          <w:numId w:val="3"/>
        </w:numPr>
        <w:suppressAutoHyphens w:val="0"/>
        <w:spacing w:after="200" w:line="276" w:lineRule="auto"/>
        <w:jc w:val="both"/>
        <w:rPr>
          <w:rFonts w:asciiTheme="minorHAnsi" w:hAnsiTheme="minorHAnsi" w:cstheme="minorHAnsi"/>
        </w:rPr>
      </w:pPr>
      <w:r w:rsidRPr="00DF099B">
        <w:rPr>
          <w:rFonts w:asciiTheme="minorHAnsi" w:hAnsiTheme="minorHAnsi" w:cstheme="minorHAnsi"/>
        </w:rPr>
        <w:t xml:space="preserve">Students </w:t>
      </w:r>
      <w:r>
        <w:rPr>
          <w:rFonts w:asciiTheme="minorHAnsi" w:hAnsiTheme="minorHAnsi" w:cstheme="minorHAnsi"/>
        </w:rPr>
        <w:t xml:space="preserve">should </w:t>
      </w:r>
      <w:r w:rsidRPr="00DF099B">
        <w:rPr>
          <w:rFonts w:asciiTheme="minorHAnsi" w:hAnsiTheme="minorHAnsi" w:cstheme="minorHAnsi"/>
        </w:rPr>
        <w:t>leave the classroom without instructor’s permission</w:t>
      </w:r>
    </w:p>
    <w:p w14:paraId="5FB0F356" w14:textId="77777777" w:rsidR="005A3A5E" w:rsidRDefault="005A3A5E" w:rsidP="00F22A92">
      <w:pPr>
        <w:pStyle w:val="ListParagraph"/>
        <w:numPr>
          <w:ilvl w:val="0"/>
          <w:numId w:val="3"/>
        </w:numPr>
        <w:suppressAutoHyphens w:val="0"/>
        <w:spacing w:after="200" w:line="276" w:lineRule="auto"/>
        <w:jc w:val="both"/>
        <w:rPr>
          <w:rFonts w:asciiTheme="minorHAnsi" w:hAnsiTheme="minorHAnsi" w:cstheme="minorHAnsi"/>
        </w:rPr>
      </w:pPr>
      <w:r w:rsidRPr="00DF099B">
        <w:rPr>
          <w:rFonts w:asciiTheme="minorHAnsi" w:hAnsiTheme="minorHAnsi" w:cstheme="minorHAnsi"/>
        </w:rPr>
        <w:t xml:space="preserve">Students </w:t>
      </w:r>
      <w:r>
        <w:rPr>
          <w:rFonts w:asciiTheme="minorHAnsi" w:hAnsiTheme="minorHAnsi" w:cstheme="minorHAnsi"/>
        </w:rPr>
        <w:t xml:space="preserve">are expected </w:t>
      </w:r>
      <w:r w:rsidRPr="00DF099B">
        <w:rPr>
          <w:rFonts w:asciiTheme="minorHAnsi" w:hAnsiTheme="minorHAnsi" w:cstheme="minorHAnsi"/>
        </w:rPr>
        <w:t>to treat the instructor and their class fellows with utmost respect</w:t>
      </w:r>
    </w:p>
    <w:p w14:paraId="227407AE" w14:textId="77777777" w:rsidR="005A3A5E" w:rsidRDefault="005A3A5E" w:rsidP="00F22A92">
      <w:pPr>
        <w:pStyle w:val="ListParagraph"/>
        <w:numPr>
          <w:ilvl w:val="0"/>
          <w:numId w:val="3"/>
        </w:numPr>
        <w:suppressAutoHyphens w:val="0"/>
        <w:spacing w:after="200" w:line="276" w:lineRule="auto"/>
        <w:jc w:val="both"/>
        <w:rPr>
          <w:rFonts w:asciiTheme="minorHAnsi" w:hAnsiTheme="minorHAnsi" w:cstheme="minorHAnsi"/>
        </w:rPr>
      </w:pPr>
      <w:r w:rsidRPr="00823120">
        <w:rPr>
          <w:rFonts w:asciiTheme="minorHAnsi" w:hAnsiTheme="minorHAnsi" w:cstheme="minorHAnsi"/>
        </w:rPr>
        <w:t>Healthy discussion/debate is welcomed rather encouraged in this course. However, students are advised to refrain from using foul language or getting into heated arguments</w:t>
      </w:r>
    </w:p>
    <w:p w14:paraId="5857708E" w14:textId="77777777" w:rsidR="005A3A5E" w:rsidRPr="00DF099B" w:rsidRDefault="005A3A5E" w:rsidP="005A3A5E">
      <w:pPr>
        <w:jc w:val="both"/>
        <w:rPr>
          <w:rFonts w:asciiTheme="minorHAnsi" w:hAnsiTheme="minorHAnsi" w:cstheme="minorHAnsi"/>
          <w:b/>
        </w:rPr>
      </w:pPr>
    </w:p>
    <w:p w14:paraId="2D85E954" w14:textId="77777777" w:rsidR="005A3A5E" w:rsidRPr="00DF099B" w:rsidRDefault="005A3A5E" w:rsidP="005A3A5E">
      <w:pPr>
        <w:jc w:val="both"/>
        <w:rPr>
          <w:rFonts w:asciiTheme="minorHAnsi" w:hAnsiTheme="minorHAnsi" w:cstheme="minorHAnsi"/>
          <w:b/>
        </w:rPr>
      </w:pPr>
      <w:r w:rsidRPr="00DF099B">
        <w:rPr>
          <w:rFonts w:asciiTheme="minorHAnsi" w:hAnsiTheme="minorHAnsi" w:cstheme="minorHAnsi"/>
          <w:b/>
        </w:rPr>
        <w:t xml:space="preserve">3. Assessments </w:t>
      </w:r>
    </w:p>
    <w:p w14:paraId="05550B05" w14:textId="77777777" w:rsidR="005A3A5E" w:rsidRPr="00DF099B" w:rsidRDefault="005A3A5E" w:rsidP="005A3A5E">
      <w:pPr>
        <w:jc w:val="both"/>
        <w:rPr>
          <w:rFonts w:asciiTheme="minorHAnsi" w:hAnsiTheme="minorHAnsi" w:cstheme="minorHAnsi"/>
          <w:b/>
          <w:sz w:val="26"/>
        </w:rPr>
      </w:pPr>
    </w:p>
    <w:p w14:paraId="2A946794" w14:textId="77777777" w:rsidR="005A3A5E" w:rsidRPr="00823120" w:rsidRDefault="005A3A5E" w:rsidP="00F22A92">
      <w:pPr>
        <w:pStyle w:val="ListParagraph"/>
        <w:numPr>
          <w:ilvl w:val="0"/>
          <w:numId w:val="4"/>
        </w:numPr>
        <w:suppressAutoHyphens w:val="0"/>
        <w:spacing w:after="200" w:line="276" w:lineRule="auto"/>
        <w:jc w:val="both"/>
        <w:rPr>
          <w:rFonts w:asciiTheme="minorHAnsi" w:hAnsiTheme="minorHAnsi" w:cstheme="minorHAnsi"/>
        </w:rPr>
      </w:pPr>
      <w:r w:rsidRPr="00823120">
        <w:rPr>
          <w:rFonts w:asciiTheme="minorHAnsi" w:hAnsiTheme="minorHAnsi" w:cstheme="minorHAnsi"/>
        </w:rPr>
        <w:t xml:space="preserve">All the activities should be submitted on time &amp; final presentation should be delivered on the scheduled date. No work would be accepted after the deadline. </w:t>
      </w:r>
    </w:p>
    <w:p w14:paraId="1A566B6A" w14:textId="77777777" w:rsidR="005A3A5E" w:rsidRDefault="005A3A5E" w:rsidP="00F22A92">
      <w:pPr>
        <w:pStyle w:val="ListParagraph"/>
        <w:numPr>
          <w:ilvl w:val="0"/>
          <w:numId w:val="4"/>
        </w:numPr>
        <w:suppressAutoHyphens w:val="0"/>
        <w:spacing w:after="200" w:line="276" w:lineRule="auto"/>
        <w:jc w:val="both"/>
        <w:rPr>
          <w:rFonts w:asciiTheme="minorHAnsi" w:hAnsiTheme="minorHAnsi" w:cstheme="minorHAnsi"/>
        </w:rPr>
      </w:pPr>
      <w:r w:rsidRPr="00612B18">
        <w:rPr>
          <w:rFonts w:asciiTheme="minorHAnsi" w:hAnsiTheme="minorHAnsi" w:cstheme="minorHAnsi"/>
        </w:rPr>
        <w:t>No retake will be allowed for any course activity (quiz, presentations, activities</w:t>
      </w:r>
      <w:r>
        <w:rPr>
          <w:rFonts w:asciiTheme="minorHAnsi" w:hAnsiTheme="minorHAnsi" w:cstheme="minorHAnsi"/>
        </w:rPr>
        <w:t>)</w:t>
      </w:r>
      <w:r w:rsidRPr="00612B18">
        <w:rPr>
          <w:rFonts w:asciiTheme="minorHAnsi" w:hAnsiTheme="minorHAnsi" w:cstheme="minorHAnsi"/>
          <w:b/>
        </w:rPr>
        <w:t xml:space="preserve"> </w:t>
      </w:r>
    </w:p>
    <w:p w14:paraId="00638266" w14:textId="77777777" w:rsidR="005A3A5E" w:rsidRDefault="005A3A5E" w:rsidP="00F22A92">
      <w:pPr>
        <w:pStyle w:val="ListParagraph"/>
        <w:numPr>
          <w:ilvl w:val="0"/>
          <w:numId w:val="4"/>
        </w:numPr>
        <w:suppressAutoHyphens w:val="0"/>
        <w:spacing w:after="200" w:line="276" w:lineRule="auto"/>
        <w:jc w:val="both"/>
        <w:rPr>
          <w:rFonts w:asciiTheme="minorHAnsi" w:hAnsiTheme="minorHAnsi" w:cstheme="minorHAnsi"/>
        </w:rPr>
      </w:pPr>
      <w:r w:rsidRPr="00612B18">
        <w:rPr>
          <w:rFonts w:asciiTheme="minorHAnsi" w:hAnsiTheme="minorHAnsi" w:cstheme="minorHAnsi"/>
        </w:rPr>
        <w:t xml:space="preserve">Students will be provided a chance to review </w:t>
      </w:r>
      <w:r>
        <w:rPr>
          <w:rFonts w:asciiTheme="minorHAnsi" w:hAnsiTheme="minorHAnsi" w:cstheme="minorHAnsi"/>
        </w:rPr>
        <w:t>the assessments</w:t>
      </w:r>
      <w:r w:rsidRPr="00612B18">
        <w:rPr>
          <w:rFonts w:asciiTheme="minorHAnsi" w:hAnsiTheme="minorHAnsi" w:cstheme="minorHAnsi"/>
        </w:rPr>
        <w:t xml:space="preserve">. However, grading should be considered final unless there is some miscalculation on part of the instructor. </w:t>
      </w:r>
    </w:p>
    <w:p w14:paraId="048E4213" w14:textId="77777777" w:rsidR="005A3A5E" w:rsidRPr="00823120" w:rsidRDefault="005A3A5E" w:rsidP="00F22A92">
      <w:pPr>
        <w:pStyle w:val="ListParagraph"/>
        <w:numPr>
          <w:ilvl w:val="0"/>
          <w:numId w:val="4"/>
        </w:numPr>
        <w:jc w:val="both"/>
        <w:rPr>
          <w:rFonts w:asciiTheme="minorHAnsi" w:hAnsiTheme="minorHAnsi" w:cstheme="minorHAnsi"/>
        </w:rPr>
      </w:pPr>
      <w:r w:rsidRPr="00823120">
        <w:rPr>
          <w:rFonts w:asciiTheme="minorHAnsi" w:hAnsiTheme="minorHAnsi" w:cstheme="minorHAnsi"/>
        </w:rPr>
        <w:t xml:space="preserve">The grading criteria/assessments may be relaxed for students who may have genuine issues (e.g. unavailability of equipment, internet connectivity issue etc.). This will be dealt on case-to-case basis and the instructor will guide those students on how to successfully complete the entire course work within a stipulated time.  </w:t>
      </w:r>
    </w:p>
    <w:p w14:paraId="60897D29" w14:textId="77777777" w:rsidR="005A3A5E" w:rsidRPr="00DF099B" w:rsidRDefault="005A3A5E" w:rsidP="005A3A5E">
      <w:pPr>
        <w:jc w:val="both"/>
        <w:rPr>
          <w:rFonts w:asciiTheme="minorHAnsi" w:hAnsiTheme="minorHAnsi" w:cstheme="minorHAnsi"/>
          <w:b/>
        </w:rPr>
      </w:pPr>
    </w:p>
    <w:p w14:paraId="15938731" w14:textId="77777777" w:rsidR="005A3A5E" w:rsidRPr="008735B7" w:rsidRDefault="005A3A5E" w:rsidP="005A3A5E">
      <w:pPr>
        <w:pStyle w:val="Heading1"/>
      </w:pPr>
      <w:r>
        <w:rPr>
          <w:rFonts w:asciiTheme="minorHAnsi" w:hAnsiTheme="minorHAnsi" w:cstheme="minorHAnsi"/>
          <w:b w:val="0"/>
        </w:rPr>
        <w:t>4</w:t>
      </w:r>
      <w:r w:rsidRPr="00DF099B">
        <w:rPr>
          <w:rFonts w:asciiTheme="minorHAnsi" w:hAnsiTheme="minorHAnsi" w:cstheme="minorHAnsi"/>
        </w:rPr>
        <w:t xml:space="preserve">. </w:t>
      </w:r>
      <w:r w:rsidRPr="00DF099B">
        <w:t>A</w:t>
      </w:r>
      <w:r>
        <w:t>dherence to A</w:t>
      </w:r>
      <w:r w:rsidRPr="00DF099B">
        <w:t xml:space="preserve">cademic Integrity Policy </w:t>
      </w:r>
    </w:p>
    <w:p w14:paraId="57B628B5" w14:textId="77777777" w:rsidR="005A3A5E" w:rsidRDefault="005A3A5E" w:rsidP="005A3A5E">
      <w:pPr>
        <w:jc w:val="both"/>
        <w:rPr>
          <w:rFonts w:asciiTheme="minorHAnsi" w:hAnsiTheme="minorHAnsi" w:cstheme="minorHAnsi"/>
        </w:rPr>
      </w:pPr>
    </w:p>
    <w:p w14:paraId="295DF587" w14:textId="77777777" w:rsidR="00F22A92" w:rsidRDefault="00F22A92" w:rsidP="00F22A92">
      <w:pPr>
        <w:jc w:val="both"/>
        <w:rPr>
          <w:rFonts w:asciiTheme="minorHAnsi" w:hAnsiTheme="minorHAnsi" w:cstheme="minorHAnsi"/>
        </w:rPr>
      </w:pPr>
      <w:r>
        <w:rPr>
          <w:rFonts w:asciiTheme="minorHAnsi" w:hAnsiTheme="minorHAnsi" w:cstheme="minorHAnsi"/>
        </w:rPr>
        <w:t xml:space="preserve">It is expected from all the students to </w:t>
      </w:r>
      <w:r w:rsidRPr="00DF099B">
        <w:rPr>
          <w:rFonts w:asciiTheme="minorHAnsi" w:hAnsiTheme="minorHAnsi" w:cstheme="minorHAnsi"/>
        </w:rPr>
        <w:t>abide by University</w:t>
      </w:r>
      <w:r>
        <w:rPr>
          <w:rFonts w:asciiTheme="minorHAnsi" w:hAnsiTheme="minorHAnsi" w:cstheme="minorHAnsi"/>
        </w:rPr>
        <w:t>’s</w:t>
      </w:r>
      <w:r w:rsidRPr="00DF099B">
        <w:rPr>
          <w:rFonts w:asciiTheme="minorHAnsi" w:hAnsiTheme="minorHAnsi" w:cstheme="minorHAnsi"/>
        </w:rPr>
        <w:t xml:space="preserve"> Academic I</w:t>
      </w:r>
      <w:r>
        <w:rPr>
          <w:rFonts w:asciiTheme="minorHAnsi" w:hAnsiTheme="minorHAnsi" w:cstheme="minorHAnsi"/>
        </w:rPr>
        <w:t>ntegrity policy</w:t>
      </w:r>
      <w:r w:rsidRPr="00DF099B">
        <w:rPr>
          <w:rFonts w:asciiTheme="minorHAnsi" w:hAnsiTheme="minorHAnsi" w:cstheme="minorHAnsi"/>
        </w:rPr>
        <w:t xml:space="preserve"> </w:t>
      </w:r>
      <w:r>
        <w:rPr>
          <w:rFonts w:asciiTheme="minorHAnsi" w:hAnsiTheme="minorHAnsi" w:cstheme="minorHAnsi"/>
        </w:rPr>
        <w:t>throughout the semester. I</w:t>
      </w:r>
      <w:r w:rsidRPr="00DF099B">
        <w:rPr>
          <w:rFonts w:asciiTheme="minorHAnsi" w:hAnsiTheme="minorHAnsi" w:cstheme="minorHAnsi"/>
        </w:rPr>
        <w:t xml:space="preserve">n case of </w:t>
      </w:r>
      <w:r>
        <w:rPr>
          <w:rFonts w:asciiTheme="minorHAnsi" w:hAnsiTheme="minorHAnsi" w:cstheme="minorHAnsi"/>
        </w:rPr>
        <w:t xml:space="preserve">any </w:t>
      </w:r>
      <w:r w:rsidRPr="00DF099B">
        <w:rPr>
          <w:rFonts w:asciiTheme="minorHAnsi" w:hAnsiTheme="minorHAnsi" w:cstheme="minorHAnsi"/>
        </w:rPr>
        <w:t>violation</w:t>
      </w:r>
      <w:r>
        <w:rPr>
          <w:rFonts w:asciiTheme="minorHAnsi" w:hAnsiTheme="minorHAnsi" w:cstheme="minorHAnsi"/>
        </w:rPr>
        <w:t>,</w:t>
      </w:r>
      <w:r w:rsidRPr="00DF099B">
        <w:rPr>
          <w:rFonts w:asciiTheme="minorHAnsi" w:hAnsiTheme="minorHAnsi" w:cstheme="minorHAnsi"/>
        </w:rPr>
        <w:t xml:space="preserve"> </w:t>
      </w:r>
      <w:r>
        <w:rPr>
          <w:rFonts w:asciiTheme="minorHAnsi" w:hAnsiTheme="minorHAnsi" w:cstheme="minorHAnsi"/>
        </w:rPr>
        <w:t xml:space="preserve">the case </w:t>
      </w:r>
      <w:r w:rsidRPr="00DF099B">
        <w:rPr>
          <w:rFonts w:asciiTheme="minorHAnsi" w:hAnsiTheme="minorHAnsi" w:cstheme="minorHAnsi"/>
        </w:rPr>
        <w:t xml:space="preserve">will be reported to academic integrity committee. </w:t>
      </w:r>
      <w:r>
        <w:rPr>
          <w:rFonts w:asciiTheme="minorHAnsi" w:hAnsiTheme="minorHAnsi" w:cstheme="minorHAnsi"/>
        </w:rPr>
        <w:t>Links of the relevant policies are mentioned below:</w:t>
      </w:r>
    </w:p>
    <w:p w14:paraId="14A11583" w14:textId="77777777" w:rsidR="00F22A92" w:rsidRDefault="00F22A92" w:rsidP="00F22A92">
      <w:pPr>
        <w:jc w:val="both"/>
        <w:rPr>
          <w:rFonts w:asciiTheme="minorHAnsi" w:hAnsiTheme="minorHAnsi" w:cstheme="minorHAnsi"/>
        </w:rPr>
      </w:pPr>
    </w:p>
    <w:p w14:paraId="02C2F16D" w14:textId="77777777" w:rsidR="00F22A92" w:rsidRPr="00F97830" w:rsidRDefault="00F22A92" w:rsidP="00F22A92">
      <w:pPr>
        <w:pStyle w:val="ListParagraph"/>
        <w:numPr>
          <w:ilvl w:val="0"/>
          <w:numId w:val="13"/>
        </w:numPr>
        <w:rPr>
          <w:rFonts w:asciiTheme="minorHAnsi" w:hAnsiTheme="minorHAnsi" w:cstheme="minorHAnsi"/>
        </w:rPr>
      </w:pPr>
      <w:r w:rsidRPr="00F97830">
        <w:rPr>
          <w:rFonts w:asciiTheme="minorHAnsi" w:hAnsiTheme="minorHAnsi" w:cstheme="minorHAnsi"/>
        </w:rPr>
        <w:t xml:space="preserve">Academic integrity: Please see </w:t>
      </w:r>
      <w:hyperlink r:id="rId7">
        <w:r w:rsidRPr="00F97830">
          <w:rPr>
            <w:rStyle w:val="Hyperlink"/>
            <w:rFonts w:asciiTheme="minorHAnsi" w:hAnsiTheme="minorHAnsi" w:cstheme="minorHAnsi"/>
          </w:rPr>
          <w:t>here</w:t>
        </w:r>
      </w:hyperlink>
      <w:r w:rsidRPr="00F97830">
        <w:rPr>
          <w:rFonts w:asciiTheme="minorHAnsi" w:hAnsiTheme="minorHAnsi" w:cstheme="minorHAnsi"/>
        </w:rPr>
        <w:t>.</w:t>
      </w:r>
    </w:p>
    <w:p w14:paraId="0BB483DF" w14:textId="77777777" w:rsidR="00F22A92" w:rsidRPr="00F97830" w:rsidRDefault="00F22A92" w:rsidP="00F22A92">
      <w:pPr>
        <w:pStyle w:val="ListParagraph"/>
        <w:numPr>
          <w:ilvl w:val="0"/>
          <w:numId w:val="13"/>
        </w:numPr>
        <w:rPr>
          <w:rFonts w:asciiTheme="minorHAnsi" w:hAnsiTheme="minorHAnsi" w:cstheme="minorHAnsi"/>
        </w:rPr>
      </w:pPr>
      <w:r w:rsidRPr="00F97830">
        <w:rPr>
          <w:rFonts w:asciiTheme="minorHAnsi" w:hAnsiTheme="minorHAnsi" w:cstheme="minorHAnsi"/>
        </w:rPr>
        <w:t>Plagiarism Policy: Please see</w:t>
      </w:r>
      <w:hyperlink r:id="rId8">
        <w:r w:rsidRPr="00F97830">
          <w:rPr>
            <w:rStyle w:val="Hyperlink"/>
            <w:rFonts w:asciiTheme="minorHAnsi" w:hAnsiTheme="minorHAnsi" w:cstheme="minorHAnsi"/>
          </w:rPr>
          <w:t xml:space="preserve"> here</w:t>
        </w:r>
      </w:hyperlink>
      <w:r w:rsidRPr="00F97830">
        <w:rPr>
          <w:rFonts w:asciiTheme="minorHAnsi" w:hAnsiTheme="minorHAnsi" w:cstheme="minorHAnsi"/>
        </w:rPr>
        <w:t>.</w:t>
      </w:r>
    </w:p>
    <w:p w14:paraId="2733A801" w14:textId="77777777" w:rsidR="00F22A92" w:rsidRPr="00F97830" w:rsidRDefault="00F22A92" w:rsidP="00F22A92">
      <w:pPr>
        <w:pStyle w:val="ListParagraph"/>
        <w:numPr>
          <w:ilvl w:val="0"/>
          <w:numId w:val="13"/>
        </w:numPr>
        <w:rPr>
          <w:rFonts w:asciiTheme="minorHAnsi" w:hAnsiTheme="minorHAnsi" w:cstheme="minorHAnsi"/>
        </w:rPr>
      </w:pPr>
      <w:r w:rsidRPr="00F97830">
        <w:rPr>
          <w:rFonts w:asciiTheme="minorHAnsi" w:hAnsiTheme="minorHAnsi" w:cstheme="minorHAnsi"/>
        </w:rPr>
        <w:t xml:space="preserve">Sexual Harassment Policy: Please see </w:t>
      </w:r>
      <w:hyperlink r:id="rId9">
        <w:r w:rsidRPr="00F97830">
          <w:rPr>
            <w:rStyle w:val="Hyperlink"/>
            <w:rFonts w:asciiTheme="minorHAnsi" w:hAnsiTheme="minorHAnsi" w:cstheme="minorHAnsi"/>
          </w:rPr>
          <w:t>here</w:t>
        </w:r>
      </w:hyperlink>
      <w:r w:rsidRPr="00F97830">
        <w:rPr>
          <w:rFonts w:asciiTheme="minorHAnsi" w:hAnsiTheme="minorHAnsi" w:cstheme="minorHAnsi"/>
        </w:rPr>
        <w:t>.</w:t>
      </w:r>
    </w:p>
    <w:p w14:paraId="03C0FC5C" w14:textId="77777777" w:rsidR="00F22A92" w:rsidRPr="00951106" w:rsidRDefault="00F22A92" w:rsidP="00F22A92">
      <w:pPr>
        <w:pStyle w:val="ListParagraph"/>
        <w:numPr>
          <w:ilvl w:val="0"/>
          <w:numId w:val="13"/>
        </w:numPr>
        <w:rPr>
          <w:rFonts w:asciiTheme="minorHAnsi" w:hAnsiTheme="minorHAnsi" w:cstheme="minorHAnsi"/>
        </w:rPr>
      </w:pPr>
      <w:r w:rsidRPr="00F97830">
        <w:rPr>
          <w:rFonts w:asciiTheme="minorHAnsi" w:hAnsiTheme="minorHAnsi" w:cstheme="minorHAnsi"/>
        </w:rPr>
        <w:t>Anti-Corruption Policy: Please see</w:t>
      </w:r>
      <w:hyperlink r:id="rId10">
        <w:r w:rsidRPr="00F97830">
          <w:rPr>
            <w:rStyle w:val="Hyperlink"/>
            <w:rFonts w:asciiTheme="minorHAnsi" w:hAnsiTheme="minorHAnsi" w:cstheme="minorHAnsi"/>
          </w:rPr>
          <w:t xml:space="preserve"> here</w:t>
        </w:r>
      </w:hyperlink>
      <w:r w:rsidRPr="00F97830">
        <w:rPr>
          <w:rFonts w:asciiTheme="minorHAnsi" w:hAnsiTheme="minorHAnsi" w:cstheme="minorHAnsi"/>
        </w:rPr>
        <w:t xml:space="preserve">. </w:t>
      </w:r>
    </w:p>
    <w:p w14:paraId="1D9DFD06" w14:textId="77777777" w:rsidR="00F22A92" w:rsidRDefault="00F22A92" w:rsidP="00F22A92">
      <w:pPr>
        <w:jc w:val="both"/>
        <w:rPr>
          <w:rFonts w:asciiTheme="minorHAnsi" w:hAnsiTheme="minorHAnsi" w:cstheme="minorHAnsi"/>
        </w:rPr>
      </w:pPr>
    </w:p>
    <w:p w14:paraId="510095B9" w14:textId="343001B3" w:rsidR="00F22A92" w:rsidRPr="00F22A92" w:rsidRDefault="00F22A92" w:rsidP="00F22A92">
      <w:pPr>
        <w:jc w:val="both"/>
        <w:rPr>
          <w:rFonts w:asciiTheme="minorHAnsi" w:eastAsiaTheme="majorEastAsia" w:hAnsiTheme="minorHAnsi" w:cstheme="minorHAnsi"/>
          <w:b/>
          <w:bCs/>
          <w:color w:val="365F91" w:themeColor="accent1" w:themeShade="BF"/>
          <w:sz w:val="28"/>
          <w:szCs w:val="28"/>
          <w:lang w:eastAsia="en-US"/>
        </w:rPr>
      </w:pPr>
      <w:bookmarkStart w:id="6" w:name="_5._Online_Classroom"/>
      <w:bookmarkEnd w:id="6"/>
      <w:r w:rsidRPr="00F22A92">
        <w:rPr>
          <w:rFonts w:asciiTheme="minorHAnsi" w:eastAsiaTheme="majorEastAsia" w:hAnsiTheme="minorHAnsi" w:cstheme="minorHAnsi"/>
          <w:b/>
          <w:bCs/>
          <w:color w:val="365F91" w:themeColor="accent1" w:themeShade="BF"/>
          <w:sz w:val="28"/>
          <w:szCs w:val="28"/>
          <w:lang w:eastAsia="en-US"/>
        </w:rPr>
        <w:t xml:space="preserve">5. Online Classroom Etiquettes </w:t>
      </w:r>
    </w:p>
    <w:p w14:paraId="30BDFBB5" w14:textId="77777777" w:rsidR="00F22A92" w:rsidRPr="0069549A" w:rsidRDefault="00F22A92" w:rsidP="00F22A92">
      <w:pPr>
        <w:jc w:val="both"/>
        <w:rPr>
          <w:rFonts w:asciiTheme="minorHAnsi" w:hAnsiTheme="minorHAnsi" w:cstheme="minorHAnsi"/>
          <w:b/>
        </w:rPr>
      </w:pPr>
    </w:p>
    <w:p w14:paraId="1E7CC7CB" w14:textId="77777777" w:rsidR="00F22A92" w:rsidRDefault="00F22A92" w:rsidP="00F22A92">
      <w:pPr>
        <w:suppressAutoHyphens w:val="0"/>
        <w:spacing w:after="200" w:line="276" w:lineRule="auto"/>
        <w:jc w:val="both"/>
        <w:rPr>
          <w:rFonts w:asciiTheme="minorHAnsi" w:hAnsiTheme="minorHAnsi" w:cstheme="minorHAnsi"/>
        </w:rPr>
      </w:pPr>
      <w:r>
        <w:rPr>
          <w:rFonts w:asciiTheme="minorHAnsi" w:hAnsiTheme="minorHAnsi" w:cstheme="minorHAnsi"/>
        </w:rPr>
        <w:t>A</w:t>
      </w:r>
      <w:r w:rsidRPr="00795B45">
        <w:rPr>
          <w:rFonts w:asciiTheme="minorHAnsi" w:hAnsiTheme="minorHAnsi" w:cstheme="minorHAnsi"/>
        </w:rPr>
        <w:t xml:space="preserve">ppropriate classroom behavior is expected </w:t>
      </w:r>
      <w:r>
        <w:rPr>
          <w:rFonts w:asciiTheme="minorHAnsi" w:hAnsiTheme="minorHAnsi" w:cstheme="minorHAnsi"/>
        </w:rPr>
        <w:t xml:space="preserve">from students in a </w:t>
      </w:r>
      <w:r w:rsidRPr="00795B45">
        <w:rPr>
          <w:rFonts w:asciiTheme="minorHAnsi" w:hAnsiTheme="minorHAnsi" w:cstheme="minorHAnsi"/>
        </w:rPr>
        <w:t>virtual classroom</w:t>
      </w:r>
      <w:r>
        <w:rPr>
          <w:rFonts w:asciiTheme="minorHAnsi" w:hAnsiTheme="minorHAnsi" w:cstheme="minorHAnsi"/>
        </w:rPr>
        <w:t>. Therefore, you are required to follow these guidelines:</w:t>
      </w:r>
    </w:p>
    <w:p w14:paraId="34096FFE" w14:textId="77777777" w:rsidR="00F22A92" w:rsidRDefault="00F22A92" w:rsidP="00F22A92">
      <w:pPr>
        <w:pStyle w:val="ListParagraph"/>
        <w:numPr>
          <w:ilvl w:val="0"/>
          <w:numId w:val="14"/>
        </w:numPr>
        <w:suppressAutoHyphens w:val="0"/>
        <w:spacing w:after="200" w:line="276" w:lineRule="auto"/>
        <w:jc w:val="both"/>
        <w:rPr>
          <w:rFonts w:asciiTheme="minorHAnsi" w:hAnsiTheme="minorHAnsi" w:cstheme="minorHAnsi"/>
        </w:rPr>
      </w:pPr>
      <w:r w:rsidRPr="005B074E">
        <w:rPr>
          <w:rFonts w:asciiTheme="minorHAnsi" w:hAnsiTheme="minorHAnsi" w:cstheme="minorHAnsi"/>
        </w:rPr>
        <w:t xml:space="preserve">Log into your class or meeting in a timely manner </w:t>
      </w:r>
    </w:p>
    <w:p w14:paraId="691A346B" w14:textId="77777777" w:rsidR="00F22A92" w:rsidRPr="005B074E" w:rsidRDefault="00F22A92" w:rsidP="00F22A92">
      <w:pPr>
        <w:pStyle w:val="ListParagraph"/>
        <w:numPr>
          <w:ilvl w:val="0"/>
          <w:numId w:val="14"/>
        </w:numPr>
        <w:suppressAutoHyphens w:val="0"/>
        <w:spacing w:after="200" w:line="276" w:lineRule="auto"/>
        <w:jc w:val="both"/>
        <w:rPr>
          <w:rFonts w:asciiTheme="minorHAnsi" w:hAnsiTheme="minorHAnsi" w:cstheme="minorHAnsi"/>
        </w:rPr>
      </w:pPr>
      <w:r>
        <w:rPr>
          <w:rFonts w:asciiTheme="minorHAnsi" w:hAnsiTheme="minorHAnsi" w:cstheme="minorHAnsi"/>
        </w:rPr>
        <w:lastRenderedPageBreak/>
        <w:t>J</w:t>
      </w:r>
      <w:r w:rsidRPr="0069549A">
        <w:rPr>
          <w:rFonts w:asciiTheme="minorHAnsi" w:hAnsiTheme="minorHAnsi" w:cstheme="minorHAnsi"/>
        </w:rPr>
        <w:t xml:space="preserve">oin the meeting using </w:t>
      </w:r>
      <w:r>
        <w:rPr>
          <w:rFonts w:asciiTheme="minorHAnsi" w:hAnsiTheme="minorHAnsi" w:cstheme="minorHAnsi"/>
        </w:rPr>
        <w:t xml:space="preserve">your </w:t>
      </w:r>
      <w:r w:rsidRPr="0069549A">
        <w:rPr>
          <w:rFonts w:asciiTheme="minorHAnsi" w:hAnsiTheme="minorHAnsi" w:cstheme="minorHAnsi"/>
        </w:rPr>
        <w:t>real name as mentioned in university's records (nicknames and device names are not allowed)</w:t>
      </w:r>
    </w:p>
    <w:p w14:paraId="2D59E236" w14:textId="77777777" w:rsidR="00F22A92" w:rsidRPr="005B074E" w:rsidRDefault="00F22A92" w:rsidP="00F22A92">
      <w:pPr>
        <w:pStyle w:val="ListParagraph"/>
        <w:numPr>
          <w:ilvl w:val="0"/>
          <w:numId w:val="14"/>
        </w:numPr>
        <w:suppressAutoHyphens w:val="0"/>
        <w:spacing w:after="200" w:line="276" w:lineRule="auto"/>
        <w:jc w:val="both"/>
        <w:rPr>
          <w:rFonts w:asciiTheme="minorHAnsi" w:hAnsiTheme="minorHAnsi" w:cstheme="minorHAnsi"/>
        </w:rPr>
      </w:pPr>
      <w:r w:rsidRPr="005B074E">
        <w:rPr>
          <w:rFonts w:asciiTheme="minorHAnsi" w:hAnsiTheme="minorHAnsi" w:cstheme="minorHAnsi"/>
        </w:rPr>
        <w:t>Make sure that you are attending the class from a distraction-free and quiet environment</w:t>
      </w:r>
    </w:p>
    <w:p w14:paraId="6C47F653" w14:textId="77777777" w:rsidR="00F22A92" w:rsidRPr="005B074E" w:rsidRDefault="00F22A92" w:rsidP="00F22A92">
      <w:pPr>
        <w:pStyle w:val="ListParagraph"/>
        <w:numPr>
          <w:ilvl w:val="0"/>
          <w:numId w:val="14"/>
        </w:numPr>
        <w:suppressAutoHyphens w:val="0"/>
        <w:spacing w:after="200" w:line="276" w:lineRule="auto"/>
        <w:jc w:val="both"/>
        <w:rPr>
          <w:rFonts w:asciiTheme="minorHAnsi" w:hAnsiTheme="minorHAnsi" w:cstheme="minorHAnsi"/>
        </w:rPr>
      </w:pPr>
      <w:r w:rsidRPr="005B074E">
        <w:rPr>
          <w:rFonts w:asciiTheme="minorHAnsi" w:hAnsiTheme="minorHAnsi" w:cstheme="minorHAnsi"/>
        </w:rPr>
        <w:t>Please keep your audio on mute until you want to speak</w:t>
      </w:r>
    </w:p>
    <w:p w14:paraId="1FC1BDA6" w14:textId="77777777" w:rsidR="00F22A92" w:rsidRPr="005B074E" w:rsidRDefault="00F22A92" w:rsidP="00F22A92">
      <w:pPr>
        <w:pStyle w:val="ListParagraph"/>
        <w:numPr>
          <w:ilvl w:val="0"/>
          <w:numId w:val="14"/>
        </w:numPr>
        <w:suppressAutoHyphens w:val="0"/>
        <w:spacing w:after="200" w:line="276" w:lineRule="auto"/>
        <w:jc w:val="both"/>
        <w:rPr>
          <w:rFonts w:asciiTheme="minorHAnsi" w:hAnsiTheme="minorHAnsi" w:cstheme="minorHAnsi"/>
        </w:rPr>
      </w:pPr>
      <w:r>
        <w:rPr>
          <w:rFonts w:asciiTheme="minorHAnsi" w:hAnsiTheme="minorHAnsi" w:cstheme="minorHAnsi"/>
        </w:rPr>
        <w:t>K</w:t>
      </w:r>
      <w:r w:rsidRPr="005B074E">
        <w:rPr>
          <w:rFonts w:asciiTheme="minorHAnsi" w:hAnsiTheme="minorHAnsi" w:cstheme="minorHAnsi"/>
        </w:rPr>
        <w:t>eep your video on</w:t>
      </w:r>
      <w:r>
        <w:rPr>
          <w:rFonts w:asciiTheme="minorHAnsi" w:hAnsiTheme="minorHAnsi" w:cstheme="minorHAnsi"/>
        </w:rPr>
        <w:t>. In case of connectivity issue,</w:t>
      </w:r>
      <w:r w:rsidRPr="005B074E">
        <w:rPr>
          <w:rFonts w:asciiTheme="minorHAnsi" w:hAnsiTheme="minorHAnsi" w:cstheme="minorHAnsi"/>
        </w:rPr>
        <w:t xml:space="preserve"> </w:t>
      </w:r>
      <w:r>
        <w:rPr>
          <w:rFonts w:asciiTheme="minorHAnsi" w:hAnsiTheme="minorHAnsi" w:cstheme="minorHAnsi"/>
        </w:rPr>
        <w:t xml:space="preserve">you may be asked to </w:t>
      </w:r>
      <w:r w:rsidRPr="005B074E">
        <w:rPr>
          <w:rFonts w:asciiTheme="minorHAnsi" w:hAnsiTheme="minorHAnsi" w:cstheme="minorHAnsi"/>
        </w:rPr>
        <w:t xml:space="preserve">hide the video. During class activities however, you will be required to appear on camera. </w:t>
      </w:r>
    </w:p>
    <w:p w14:paraId="66954791" w14:textId="77777777" w:rsidR="00F22A92" w:rsidRPr="005B074E" w:rsidRDefault="00F22A92" w:rsidP="00F22A92">
      <w:pPr>
        <w:pStyle w:val="ListParagraph"/>
        <w:numPr>
          <w:ilvl w:val="0"/>
          <w:numId w:val="14"/>
        </w:numPr>
        <w:suppressAutoHyphens w:val="0"/>
        <w:spacing w:after="200" w:line="276" w:lineRule="auto"/>
        <w:jc w:val="both"/>
        <w:rPr>
          <w:rFonts w:asciiTheme="minorHAnsi" w:hAnsiTheme="minorHAnsi" w:cstheme="minorHAnsi"/>
        </w:rPr>
      </w:pPr>
      <w:r w:rsidRPr="005B074E">
        <w:rPr>
          <w:rFonts w:asciiTheme="minorHAnsi" w:hAnsiTheme="minorHAnsi" w:cstheme="minorHAnsi"/>
        </w:rPr>
        <w:t>Close unneeded applications on your computer to optimize the video quality</w:t>
      </w:r>
    </w:p>
    <w:p w14:paraId="07E783B5" w14:textId="77777777" w:rsidR="00F22A92" w:rsidRPr="005B074E" w:rsidRDefault="00F22A92" w:rsidP="00F22A92">
      <w:pPr>
        <w:pStyle w:val="ListParagraph"/>
        <w:numPr>
          <w:ilvl w:val="0"/>
          <w:numId w:val="14"/>
        </w:numPr>
        <w:suppressAutoHyphens w:val="0"/>
        <w:spacing w:after="200" w:line="276" w:lineRule="auto"/>
        <w:jc w:val="both"/>
        <w:rPr>
          <w:rFonts w:asciiTheme="minorHAnsi" w:hAnsiTheme="minorHAnsi" w:cstheme="minorHAnsi"/>
        </w:rPr>
      </w:pPr>
      <w:r w:rsidRPr="005B074E">
        <w:rPr>
          <w:rFonts w:asciiTheme="minorHAnsi" w:hAnsiTheme="minorHAnsi" w:cstheme="minorHAnsi"/>
        </w:rPr>
        <w:t xml:space="preserve">Consider using a headset with an external mic for best </w:t>
      </w:r>
      <w:r>
        <w:rPr>
          <w:rFonts w:asciiTheme="minorHAnsi" w:hAnsiTheme="minorHAnsi" w:cstheme="minorHAnsi"/>
        </w:rPr>
        <w:t>audio quality</w:t>
      </w:r>
    </w:p>
    <w:p w14:paraId="57B47E29" w14:textId="77777777" w:rsidR="00F22A92" w:rsidRPr="005B074E" w:rsidRDefault="00F22A92" w:rsidP="00F22A92">
      <w:pPr>
        <w:pStyle w:val="ListParagraph"/>
        <w:numPr>
          <w:ilvl w:val="0"/>
          <w:numId w:val="14"/>
        </w:numPr>
        <w:suppressAutoHyphens w:val="0"/>
        <w:spacing w:after="200" w:line="276" w:lineRule="auto"/>
        <w:jc w:val="both"/>
        <w:rPr>
          <w:rFonts w:asciiTheme="minorHAnsi" w:hAnsiTheme="minorHAnsi" w:cstheme="minorHAnsi"/>
        </w:rPr>
      </w:pPr>
      <w:r w:rsidRPr="005B074E">
        <w:rPr>
          <w:rFonts w:asciiTheme="minorHAnsi" w:hAnsiTheme="minorHAnsi" w:cstheme="minorHAnsi"/>
        </w:rPr>
        <w:t xml:space="preserve">If you would like to speak or answer a question, use the “Raise Hand” feature. Then unmute yourself after you are called on by your teacher. </w:t>
      </w:r>
    </w:p>
    <w:p w14:paraId="4258C8B4" w14:textId="77777777" w:rsidR="00F22A92" w:rsidRPr="005B074E" w:rsidRDefault="00F22A92" w:rsidP="00F22A92">
      <w:pPr>
        <w:pStyle w:val="ListParagraph"/>
        <w:numPr>
          <w:ilvl w:val="0"/>
          <w:numId w:val="14"/>
        </w:numPr>
        <w:suppressAutoHyphens w:val="0"/>
        <w:spacing w:after="200" w:line="276" w:lineRule="auto"/>
        <w:jc w:val="both"/>
        <w:rPr>
          <w:rFonts w:asciiTheme="minorHAnsi" w:hAnsiTheme="minorHAnsi" w:cstheme="minorHAnsi"/>
        </w:rPr>
      </w:pPr>
      <w:r w:rsidRPr="005B074E">
        <w:rPr>
          <w:rFonts w:asciiTheme="minorHAnsi" w:hAnsiTheme="minorHAnsi" w:cstheme="minorHAnsi"/>
        </w:rPr>
        <w:t>If you would like to use the chat</w:t>
      </w:r>
      <w:r>
        <w:rPr>
          <w:rFonts w:asciiTheme="minorHAnsi" w:hAnsiTheme="minorHAnsi" w:cstheme="minorHAnsi"/>
        </w:rPr>
        <w:t xml:space="preserve"> </w:t>
      </w:r>
      <w:r w:rsidRPr="005B074E">
        <w:rPr>
          <w:rFonts w:asciiTheme="minorHAnsi" w:hAnsiTheme="minorHAnsi" w:cstheme="minorHAnsi"/>
        </w:rPr>
        <w:t>box, remember that it is public, and a record of the chat is kept and archived</w:t>
      </w:r>
    </w:p>
    <w:p w14:paraId="63188B1D" w14:textId="77777777" w:rsidR="00F22A92" w:rsidRDefault="00F22A92" w:rsidP="00F22A92">
      <w:pPr>
        <w:pStyle w:val="ListParagraph"/>
        <w:numPr>
          <w:ilvl w:val="0"/>
          <w:numId w:val="14"/>
        </w:numPr>
        <w:suppressAutoHyphens w:val="0"/>
        <w:spacing w:after="200" w:line="276" w:lineRule="auto"/>
        <w:jc w:val="both"/>
        <w:rPr>
          <w:rFonts w:asciiTheme="minorHAnsi" w:hAnsiTheme="minorHAnsi" w:cstheme="minorHAnsi"/>
        </w:rPr>
      </w:pPr>
      <w:r w:rsidRPr="005B074E">
        <w:rPr>
          <w:rFonts w:asciiTheme="minorHAnsi" w:hAnsiTheme="minorHAnsi" w:cstheme="minorHAnsi"/>
        </w:rPr>
        <w:t>Please do not use profanity or inappropriate language.</w:t>
      </w:r>
    </w:p>
    <w:p w14:paraId="3F9DBCB0" w14:textId="77777777" w:rsidR="00F22A92" w:rsidRPr="005B074E" w:rsidRDefault="00F22A92" w:rsidP="00F22A92">
      <w:pPr>
        <w:pStyle w:val="ListParagraph"/>
        <w:numPr>
          <w:ilvl w:val="0"/>
          <w:numId w:val="14"/>
        </w:numPr>
        <w:suppressAutoHyphens w:val="0"/>
        <w:spacing w:after="200" w:line="276" w:lineRule="auto"/>
        <w:jc w:val="both"/>
        <w:rPr>
          <w:rFonts w:asciiTheme="minorHAnsi" w:hAnsiTheme="minorHAnsi" w:cstheme="minorHAnsi"/>
        </w:rPr>
      </w:pPr>
      <w:r>
        <w:rPr>
          <w:rFonts w:asciiTheme="minorHAnsi" w:hAnsiTheme="minorHAnsi" w:cstheme="minorHAnsi"/>
        </w:rPr>
        <w:t xml:space="preserve">Don’t mark your attendance (writing your names in the chat box) unless the instructor asks you to do so. </w:t>
      </w:r>
    </w:p>
    <w:p w14:paraId="215C8E05" w14:textId="77777777" w:rsidR="00F22A92" w:rsidRPr="005B074E" w:rsidRDefault="00F22A92" w:rsidP="00F22A92">
      <w:pPr>
        <w:pStyle w:val="ListParagraph"/>
        <w:numPr>
          <w:ilvl w:val="0"/>
          <w:numId w:val="14"/>
        </w:numPr>
        <w:suppressAutoHyphens w:val="0"/>
        <w:spacing w:after="200" w:line="276" w:lineRule="auto"/>
        <w:jc w:val="both"/>
        <w:rPr>
          <w:rFonts w:asciiTheme="minorHAnsi" w:hAnsiTheme="minorHAnsi" w:cstheme="minorHAnsi"/>
        </w:rPr>
      </w:pPr>
      <w:r w:rsidRPr="005B074E">
        <w:rPr>
          <w:rFonts w:asciiTheme="minorHAnsi" w:hAnsiTheme="minorHAnsi" w:cstheme="minorHAnsi"/>
        </w:rPr>
        <w:t>Remember to “leave the meeting” when the session is finished.</w:t>
      </w:r>
    </w:p>
    <w:p w14:paraId="76C126BC" w14:textId="77777777" w:rsidR="00F22A92" w:rsidRPr="009D12F5" w:rsidRDefault="00F22A92" w:rsidP="00F22A92">
      <w:pPr>
        <w:pStyle w:val="ListParagraph"/>
        <w:numPr>
          <w:ilvl w:val="0"/>
          <w:numId w:val="14"/>
        </w:numPr>
        <w:suppressAutoHyphens w:val="0"/>
        <w:spacing w:after="200" w:line="276" w:lineRule="auto"/>
        <w:jc w:val="both"/>
        <w:rPr>
          <w:rFonts w:asciiTheme="minorHAnsi" w:hAnsiTheme="minorHAnsi" w:cstheme="minorHAnsi"/>
          <w:b/>
        </w:rPr>
      </w:pPr>
      <w:r w:rsidRPr="005B074E">
        <w:rPr>
          <w:rFonts w:asciiTheme="minorHAnsi" w:hAnsiTheme="minorHAnsi" w:cstheme="minorHAnsi"/>
        </w:rPr>
        <w:t xml:space="preserve">In case of any bad behavior, the </w:t>
      </w:r>
      <w:r>
        <w:rPr>
          <w:rFonts w:asciiTheme="minorHAnsi" w:hAnsiTheme="minorHAnsi" w:cstheme="minorHAnsi"/>
        </w:rPr>
        <w:t xml:space="preserve">instructor </w:t>
      </w:r>
      <w:r w:rsidRPr="005B074E">
        <w:rPr>
          <w:rFonts w:asciiTheme="minorHAnsi" w:hAnsiTheme="minorHAnsi" w:cstheme="minorHAnsi"/>
        </w:rPr>
        <w:t xml:space="preserve">reserves the rights to warn and remove any students from </w:t>
      </w:r>
      <w:r>
        <w:rPr>
          <w:rFonts w:asciiTheme="minorHAnsi" w:hAnsiTheme="minorHAnsi" w:cstheme="minorHAnsi"/>
        </w:rPr>
        <w:t xml:space="preserve">the </w:t>
      </w:r>
      <w:r w:rsidRPr="005B074E">
        <w:rPr>
          <w:rFonts w:asciiTheme="minorHAnsi" w:hAnsiTheme="minorHAnsi" w:cstheme="minorHAnsi"/>
        </w:rPr>
        <w:t xml:space="preserve">online session. </w:t>
      </w:r>
      <w:bookmarkStart w:id="7" w:name="_Module_4"/>
      <w:bookmarkEnd w:id="7"/>
    </w:p>
    <w:p w14:paraId="75F018DE" w14:textId="77777777" w:rsidR="00EC5EF0" w:rsidRPr="0081069D" w:rsidRDefault="00EC5EF0" w:rsidP="00DF099B">
      <w:pPr>
        <w:jc w:val="both"/>
        <w:rPr>
          <w:rFonts w:asciiTheme="minorHAnsi" w:hAnsiTheme="minorHAnsi" w:cstheme="minorHAnsi"/>
        </w:rPr>
      </w:pPr>
    </w:p>
    <w:sectPr w:rsidR="00EC5EF0" w:rsidRPr="0081069D" w:rsidSect="009E7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BE91CD1"/>
    <w:multiLevelType w:val="hybridMultilevel"/>
    <w:tmpl w:val="D3B66426"/>
    <w:lvl w:ilvl="0" w:tplc="606EEC8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043EE"/>
    <w:multiLevelType w:val="hybridMultilevel"/>
    <w:tmpl w:val="7812E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B54D6"/>
    <w:multiLevelType w:val="hybridMultilevel"/>
    <w:tmpl w:val="B26EAB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60F88"/>
    <w:multiLevelType w:val="hybridMultilevel"/>
    <w:tmpl w:val="1D00C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A7B61"/>
    <w:multiLevelType w:val="hybridMultilevel"/>
    <w:tmpl w:val="00A64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40680"/>
    <w:multiLevelType w:val="hybridMultilevel"/>
    <w:tmpl w:val="FC922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527CE"/>
    <w:multiLevelType w:val="hybridMultilevel"/>
    <w:tmpl w:val="BA72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F2D37"/>
    <w:multiLevelType w:val="hybridMultilevel"/>
    <w:tmpl w:val="BC98B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86CE7"/>
    <w:multiLevelType w:val="hybridMultilevel"/>
    <w:tmpl w:val="77A8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89D"/>
    <w:multiLevelType w:val="hybridMultilevel"/>
    <w:tmpl w:val="153C186C"/>
    <w:lvl w:ilvl="0" w:tplc="606EEC8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F0C0B"/>
    <w:multiLevelType w:val="hybridMultilevel"/>
    <w:tmpl w:val="500A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3211E"/>
    <w:multiLevelType w:val="hybridMultilevel"/>
    <w:tmpl w:val="75B66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65307"/>
    <w:multiLevelType w:val="hybridMultilevel"/>
    <w:tmpl w:val="D3E24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5"/>
  </w:num>
  <w:num w:numId="5">
    <w:abstractNumId w:val="14"/>
  </w:num>
  <w:num w:numId="6">
    <w:abstractNumId w:val="13"/>
  </w:num>
  <w:num w:numId="7">
    <w:abstractNumId w:val="4"/>
  </w:num>
  <w:num w:numId="8">
    <w:abstractNumId w:val="6"/>
  </w:num>
  <w:num w:numId="9">
    <w:abstractNumId w:val="8"/>
  </w:num>
  <w:num w:numId="10">
    <w:abstractNumId w:val="16"/>
  </w:num>
  <w:num w:numId="11">
    <w:abstractNumId w:val="15"/>
  </w:num>
  <w:num w:numId="12">
    <w:abstractNumId w:val="12"/>
  </w:num>
  <w:num w:numId="13">
    <w:abstractNumId w:val="7"/>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8F"/>
    <w:rsid w:val="00004E53"/>
    <w:rsid w:val="0000761C"/>
    <w:rsid w:val="00007B97"/>
    <w:rsid w:val="000468D1"/>
    <w:rsid w:val="00046B76"/>
    <w:rsid w:val="00051C39"/>
    <w:rsid w:val="00062081"/>
    <w:rsid w:val="0006675B"/>
    <w:rsid w:val="0008226E"/>
    <w:rsid w:val="00083E8B"/>
    <w:rsid w:val="000915DD"/>
    <w:rsid w:val="00095412"/>
    <w:rsid w:val="00095F67"/>
    <w:rsid w:val="000963D7"/>
    <w:rsid w:val="00096B1A"/>
    <w:rsid w:val="000B4857"/>
    <w:rsid w:val="000E57B2"/>
    <w:rsid w:val="000F3C57"/>
    <w:rsid w:val="0010115C"/>
    <w:rsid w:val="001217FD"/>
    <w:rsid w:val="00126D9C"/>
    <w:rsid w:val="001273A2"/>
    <w:rsid w:val="00134394"/>
    <w:rsid w:val="001463E7"/>
    <w:rsid w:val="0015156D"/>
    <w:rsid w:val="00157AA0"/>
    <w:rsid w:val="00161A45"/>
    <w:rsid w:val="00162A5A"/>
    <w:rsid w:val="0016710F"/>
    <w:rsid w:val="00170DE6"/>
    <w:rsid w:val="00172065"/>
    <w:rsid w:val="0018048B"/>
    <w:rsid w:val="001948D2"/>
    <w:rsid w:val="00196C08"/>
    <w:rsid w:val="001A44BB"/>
    <w:rsid w:val="001A7290"/>
    <w:rsid w:val="001B0EDF"/>
    <w:rsid w:val="001D2251"/>
    <w:rsid w:val="001F0C7B"/>
    <w:rsid w:val="002271F7"/>
    <w:rsid w:val="00241C29"/>
    <w:rsid w:val="002424FA"/>
    <w:rsid w:val="00243B21"/>
    <w:rsid w:val="00246FD6"/>
    <w:rsid w:val="00251973"/>
    <w:rsid w:val="00263D37"/>
    <w:rsid w:val="0026452D"/>
    <w:rsid w:val="00273358"/>
    <w:rsid w:val="00276BC0"/>
    <w:rsid w:val="00292E36"/>
    <w:rsid w:val="002934E3"/>
    <w:rsid w:val="002954F9"/>
    <w:rsid w:val="002A1A42"/>
    <w:rsid w:val="002A3DAD"/>
    <w:rsid w:val="002A3F88"/>
    <w:rsid w:val="002A6C4B"/>
    <w:rsid w:val="002A6EC9"/>
    <w:rsid w:val="002C2A67"/>
    <w:rsid w:val="002C45F7"/>
    <w:rsid w:val="002C4ACC"/>
    <w:rsid w:val="002C7C60"/>
    <w:rsid w:val="002D113B"/>
    <w:rsid w:val="002D7B8A"/>
    <w:rsid w:val="002E1086"/>
    <w:rsid w:val="002E4263"/>
    <w:rsid w:val="002E461B"/>
    <w:rsid w:val="0030091C"/>
    <w:rsid w:val="003073FC"/>
    <w:rsid w:val="00307B36"/>
    <w:rsid w:val="003143C7"/>
    <w:rsid w:val="00316E63"/>
    <w:rsid w:val="00317FE8"/>
    <w:rsid w:val="00334A7A"/>
    <w:rsid w:val="003448C9"/>
    <w:rsid w:val="00346254"/>
    <w:rsid w:val="00351428"/>
    <w:rsid w:val="00360C21"/>
    <w:rsid w:val="0036267C"/>
    <w:rsid w:val="003642F1"/>
    <w:rsid w:val="0036703F"/>
    <w:rsid w:val="00377F44"/>
    <w:rsid w:val="00396460"/>
    <w:rsid w:val="003B336E"/>
    <w:rsid w:val="003B5151"/>
    <w:rsid w:val="003C120C"/>
    <w:rsid w:val="003C4D8E"/>
    <w:rsid w:val="003D0B40"/>
    <w:rsid w:val="003E0A5A"/>
    <w:rsid w:val="003E1E40"/>
    <w:rsid w:val="003E409B"/>
    <w:rsid w:val="003E7139"/>
    <w:rsid w:val="003F18AA"/>
    <w:rsid w:val="003F1A5F"/>
    <w:rsid w:val="003F427B"/>
    <w:rsid w:val="004000C7"/>
    <w:rsid w:val="004045B4"/>
    <w:rsid w:val="004058C5"/>
    <w:rsid w:val="004106C3"/>
    <w:rsid w:val="00430672"/>
    <w:rsid w:val="0044579E"/>
    <w:rsid w:val="00445AE9"/>
    <w:rsid w:val="00450CA1"/>
    <w:rsid w:val="00462379"/>
    <w:rsid w:val="00463413"/>
    <w:rsid w:val="0047783C"/>
    <w:rsid w:val="00480124"/>
    <w:rsid w:val="00483CB7"/>
    <w:rsid w:val="004A2639"/>
    <w:rsid w:val="004A71F6"/>
    <w:rsid w:val="004A78B0"/>
    <w:rsid w:val="004B1E4B"/>
    <w:rsid w:val="004B5590"/>
    <w:rsid w:val="004C2D17"/>
    <w:rsid w:val="004C4EF5"/>
    <w:rsid w:val="004D372F"/>
    <w:rsid w:val="004E0F8E"/>
    <w:rsid w:val="004E32BE"/>
    <w:rsid w:val="004F1244"/>
    <w:rsid w:val="00500AA5"/>
    <w:rsid w:val="0050289F"/>
    <w:rsid w:val="00503629"/>
    <w:rsid w:val="0050464E"/>
    <w:rsid w:val="00537919"/>
    <w:rsid w:val="00540E2F"/>
    <w:rsid w:val="005530B2"/>
    <w:rsid w:val="00554BD0"/>
    <w:rsid w:val="00554CC5"/>
    <w:rsid w:val="005606CD"/>
    <w:rsid w:val="0056219B"/>
    <w:rsid w:val="00581D44"/>
    <w:rsid w:val="005A3540"/>
    <w:rsid w:val="005A3A5E"/>
    <w:rsid w:val="005A47D8"/>
    <w:rsid w:val="005B3FCE"/>
    <w:rsid w:val="005B4DC7"/>
    <w:rsid w:val="005C1594"/>
    <w:rsid w:val="005D1D0E"/>
    <w:rsid w:val="005D2F15"/>
    <w:rsid w:val="005E0F1F"/>
    <w:rsid w:val="005E5D0C"/>
    <w:rsid w:val="006066C7"/>
    <w:rsid w:val="00612043"/>
    <w:rsid w:val="00612B18"/>
    <w:rsid w:val="006234FD"/>
    <w:rsid w:val="00630172"/>
    <w:rsid w:val="006364F1"/>
    <w:rsid w:val="00642452"/>
    <w:rsid w:val="00643A0A"/>
    <w:rsid w:val="006503C7"/>
    <w:rsid w:val="00653604"/>
    <w:rsid w:val="0065380C"/>
    <w:rsid w:val="00660153"/>
    <w:rsid w:val="006613B3"/>
    <w:rsid w:val="00665F13"/>
    <w:rsid w:val="006741CB"/>
    <w:rsid w:val="006760C2"/>
    <w:rsid w:val="00677760"/>
    <w:rsid w:val="00683A84"/>
    <w:rsid w:val="00693D7C"/>
    <w:rsid w:val="00696662"/>
    <w:rsid w:val="006A3385"/>
    <w:rsid w:val="006C580B"/>
    <w:rsid w:val="006C59FD"/>
    <w:rsid w:val="006D53B5"/>
    <w:rsid w:val="006E001A"/>
    <w:rsid w:val="006E487F"/>
    <w:rsid w:val="006E709A"/>
    <w:rsid w:val="00711085"/>
    <w:rsid w:val="00722990"/>
    <w:rsid w:val="00726336"/>
    <w:rsid w:val="0074582B"/>
    <w:rsid w:val="00755C3D"/>
    <w:rsid w:val="00760B49"/>
    <w:rsid w:val="007739F5"/>
    <w:rsid w:val="007744E6"/>
    <w:rsid w:val="00776DB1"/>
    <w:rsid w:val="00777322"/>
    <w:rsid w:val="00783CC0"/>
    <w:rsid w:val="00793A88"/>
    <w:rsid w:val="007A5BC1"/>
    <w:rsid w:val="007B2A19"/>
    <w:rsid w:val="007B7243"/>
    <w:rsid w:val="007C1502"/>
    <w:rsid w:val="007C3A19"/>
    <w:rsid w:val="007C5A73"/>
    <w:rsid w:val="007C67A1"/>
    <w:rsid w:val="007E0E91"/>
    <w:rsid w:val="007F6301"/>
    <w:rsid w:val="0081069D"/>
    <w:rsid w:val="008158E8"/>
    <w:rsid w:val="0082112C"/>
    <w:rsid w:val="00823120"/>
    <w:rsid w:val="00823398"/>
    <w:rsid w:val="00840EC9"/>
    <w:rsid w:val="00843F15"/>
    <w:rsid w:val="00845E26"/>
    <w:rsid w:val="008528E2"/>
    <w:rsid w:val="008544BA"/>
    <w:rsid w:val="00864D1E"/>
    <w:rsid w:val="00866BF5"/>
    <w:rsid w:val="00870C08"/>
    <w:rsid w:val="008735B7"/>
    <w:rsid w:val="008878B2"/>
    <w:rsid w:val="008A346E"/>
    <w:rsid w:val="008A4E33"/>
    <w:rsid w:val="008A715F"/>
    <w:rsid w:val="008B471C"/>
    <w:rsid w:val="008B58F8"/>
    <w:rsid w:val="008C4578"/>
    <w:rsid w:val="008C7D4C"/>
    <w:rsid w:val="008D3DD2"/>
    <w:rsid w:val="008D4286"/>
    <w:rsid w:val="008D4E5D"/>
    <w:rsid w:val="008E6067"/>
    <w:rsid w:val="008F4C6D"/>
    <w:rsid w:val="008F68C5"/>
    <w:rsid w:val="008F7739"/>
    <w:rsid w:val="00904A20"/>
    <w:rsid w:val="00906E75"/>
    <w:rsid w:val="00922158"/>
    <w:rsid w:val="0093723D"/>
    <w:rsid w:val="00962175"/>
    <w:rsid w:val="00964F50"/>
    <w:rsid w:val="00967453"/>
    <w:rsid w:val="00967D08"/>
    <w:rsid w:val="00976A3C"/>
    <w:rsid w:val="009808BD"/>
    <w:rsid w:val="00990DF6"/>
    <w:rsid w:val="00992E67"/>
    <w:rsid w:val="00993F34"/>
    <w:rsid w:val="009956A7"/>
    <w:rsid w:val="009A7726"/>
    <w:rsid w:val="009A77E4"/>
    <w:rsid w:val="009D019D"/>
    <w:rsid w:val="009D3113"/>
    <w:rsid w:val="009E1EAA"/>
    <w:rsid w:val="009E5D67"/>
    <w:rsid w:val="009E7CA0"/>
    <w:rsid w:val="00A01090"/>
    <w:rsid w:val="00A0770B"/>
    <w:rsid w:val="00A121BF"/>
    <w:rsid w:val="00A154B5"/>
    <w:rsid w:val="00A250D3"/>
    <w:rsid w:val="00A25E66"/>
    <w:rsid w:val="00A403E0"/>
    <w:rsid w:val="00A4225C"/>
    <w:rsid w:val="00A569E5"/>
    <w:rsid w:val="00A74537"/>
    <w:rsid w:val="00A80D7C"/>
    <w:rsid w:val="00A87BDB"/>
    <w:rsid w:val="00A928C0"/>
    <w:rsid w:val="00A92C4E"/>
    <w:rsid w:val="00A9607E"/>
    <w:rsid w:val="00A96717"/>
    <w:rsid w:val="00A97CEA"/>
    <w:rsid w:val="00AB1CA5"/>
    <w:rsid w:val="00AC16C9"/>
    <w:rsid w:val="00AC1B8F"/>
    <w:rsid w:val="00AC5805"/>
    <w:rsid w:val="00AC60B2"/>
    <w:rsid w:val="00AC750D"/>
    <w:rsid w:val="00AC78D3"/>
    <w:rsid w:val="00AC7E72"/>
    <w:rsid w:val="00AF07B8"/>
    <w:rsid w:val="00AF789C"/>
    <w:rsid w:val="00B000DE"/>
    <w:rsid w:val="00B0263A"/>
    <w:rsid w:val="00B10A7D"/>
    <w:rsid w:val="00B236FE"/>
    <w:rsid w:val="00B30036"/>
    <w:rsid w:val="00B35CDD"/>
    <w:rsid w:val="00B50778"/>
    <w:rsid w:val="00B50859"/>
    <w:rsid w:val="00B618AD"/>
    <w:rsid w:val="00B74A0F"/>
    <w:rsid w:val="00B77076"/>
    <w:rsid w:val="00B81452"/>
    <w:rsid w:val="00BA1776"/>
    <w:rsid w:val="00BA6554"/>
    <w:rsid w:val="00BC22B1"/>
    <w:rsid w:val="00BC2601"/>
    <w:rsid w:val="00BC70E1"/>
    <w:rsid w:val="00BD6D9F"/>
    <w:rsid w:val="00BE2810"/>
    <w:rsid w:val="00BE39E8"/>
    <w:rsid w:val="00BF0A3A"/>
    <w:rsid w:val="00BF6046"/>
    <w:rsid w:val="00C01580"/>
    <w:rsid w:val="00C07B70"/>
    <w:rsid w:val="00C10B26"/>
    <w:rsid w:val="00C12401"/>
    <w:rsid w:val="00C200AF"/>
    <w:rsid w:val="00C3178F"/>
    <w:rsid w:val="00C32635"/>
    <w:rsid w:val="00C42CD9"/>
    <w:rsid w:val="00C44E9E"/>
    <w:rsid w:val="00C47C9F"/>
    <w:rsid w:val="00C51123"/>
    <w:rsid w:val="00C5210B"/>
    <w:rsid w:val="00C56C15"/>
    <w:rsid w:val="00C60B40"/>
    <w:rsid w:val="00C621F0"/>
    <w:rsid w:val="00C65121"/>
    <w:rsid w:val="00C7531C"/>
    <w:rsid w:val="00C76D5C"/>
    <w:rsid w:val="00C83741"/>
    <w:rsid w:val="00C84A7A"/>
    <w:rsid w:val="00CB6EFB"/>
    <w:rsid w:val="00CB7D8A"/>
    <w:rsid w:val="00CD2359"/>
    <w:rsid w:val="00CD2FC7"/>
    <w:rsid w:val="00CE412F"/>
    <w:rsid w:val="00CE6294"/>
    <w:rsid w:val="00D01A36"/>
    <w:rsid w:val="00D172C9"/>
    <w:rsid w:val="00D252EB"/>
    <w:rsid w:val="00D26EB6"/>
    <w:rsid w:val="00D7289F"/>
    <w:rsid w:val="00D751E2"/>
    <w:rsid w:val="00D949EF"/>
    <w:rsid w:val="00D94DE3"/>
    <w:rsid w:val="00DA75DA"/>
    <w:rsid w:val="00DB3C92"/>
    <w:rsid w:val="00DB528C"/>
    <w:rsid w:val="00DC08A4"/>
    <w:rsid w:val="00DD106E"/>
    <w:rsid w:val="00DD262C"/>
    <w:rsid w:val="00DD41A4"/>
    <w:rsid w:val="00DF099B"/>
    <w:rsid w:val="00DF0D30"/>
    <w:rsid w:val="00DF1007"/>
    <w:rsid w:val="00E0028D"/>
    <w:rsid w:val="00E019FC"/>
    <w:rsid w:val="00E046DE"/>
    <w:rsid w:val="00E12BE7"/>
    <w:rsid w:val="00E310B0"/>
    <w:rsid w:val="00E324DC"/>
    <w:rsid w:val="00E3306D"/>
    <w:rsid w:val="00E44301"/>
    <w:rsid w:val="00E44806"/>
    <w:rsid w:val="00E46980"/>
    <w:rsid w:val="00E57F34"/>
    <w:rsid w:val="00E735B0"/>
    <w:rsid w:val="00E800BF"/>
    <w:rsid w:val="00E80EAF"/>
    <w:rsid w:val="00E860EF"/>
    <w:rsid w:val="00EA044A"/>
    <w:rsid w:val="00EA26A8"/>
    <w:rsid w:val="00EA2C8B"/>
    <w:rsid w:val="00EB796F"/>
    <w:rsid w:val="00EC5EF0"/>
    <w:rsid w:val="00ED02F5"/>
    <w:rsid w:val="00ED7A5D"/>
    <w:rsid w:val="00EE0394"/>
    <w:rsid w:val="00EE3174"/>
    <w:rsid w:val="00EE7B78"/>
    <w:rsid w:val="00F12A58"/>
    <w:rsid w:val="00F203FA"/>
    <w:rsid w:val="00F22A92"/>
    <w:rsid w:val="00F36DA5"/>
    <w:rsid w:val="00F42AE9"/>
    <w:rsid w:val="00F42CB6"/>
    <w:rsid w:val="00F53BE4"/>
    <w:rsid w:val="00F70034"/>
    <w:rsid w:val="00F7587F"/>
    <w:rsid w:val="00F75975"/>
    <w:rsid w:val="00F8500C"/>
    <w:rsid w:val="00F85729"/>
    <w:rsid w:val="00FA0F55"/>
    <w:rsid w:val="00FB4E39"/>
    <w:rsid w:val="00FC216C"/>
    <w:rsid w:val="00FC56A3"/>
    <w:rsid w:val="00FF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CC1A"/>
  <w15:docId w15:val="{3EA398E3-E4DC-4A9F-B060-4625CAF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21"/>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DF099B"/>
    <w:pPr>
      <w:keepNext/>
      <w:keepLines/>
      <w:suppressAutoHyphens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3448C9"/>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0C21"/>
    <w:rPr>
      <w:color w:val="000080"/>
      <w:u w:val="single"/>
    </w:rPr>
  </w:style>
  <w:style w:type="paragraph" w:styleId="NoSpacing">
    <w:name w:val="No Spacing"/>
    <w:qFormat/>
    <w:rsid w:val="008D3DD2"/>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8D3DD2"/>
    <w:pPr>
      <w:ind w:left="720"/>
      <w:contextualSpacing/>
    </w:pPr>
  </w:style>
  <w:style w:type="character" w:customStyle="1" w:styleId="Heading2Char">
    <w:name w:val="Heading 2 Char"/>
    <w:basedOn w:val="DefaultParagraphFont"/>
    <w:link w:val="Heading2"/>
    <w:uiPriority w:val="9"/>
    <w:rsid w:val="003448C9"/>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rsid w:val="00DF099B"/>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DF099B"/>
    <w:pPr>
      <w:suppressAutoHyphens w:val="0"/>
      <w:spacing w:before="100" w:beforeAutospacing="1" w:after="100" w:afterAutospacing="1"/>
    </w:pPr>
    <w:rPr>
      <w:lang w:eastAsia="en-US"/>
    </w:rPr>
  </w:style>
  <w:style w:type="character" w:styleId="Strong">
    <w:name w:val="Strong"/>
    <w:uiPriority w:val="22"/>
    <w:qFormat/>
    <w:rsid w:val="00DF099B"/>
    <w:rPr>
      <w:b/>
      <w:bCs/>
    </w:rPr>
  </w:style>
  <w:style w:type="paragraph" w:styleId="Title">
    <w:name w:val="Title"/>
    <w:basedOn w:val="Normal"/>
    <w:next w:val="Normal"/>
    <w:link w:val="TitleChar"/>
    <w:qFormat/>
    <w:rsid w:val="00DF099B"/>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sid w:val="00DF099B"/>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DF099B"/>
    <w:rPr>
      <w:rFonts w:ascii="Tahoma" w:hAnsi="Tahoma" w:cs="Tahoma"/>
      <w:sz w:val="16"/>
      <w:szCs w:val="16"/>
    </w:rPr>
  </w:style>
  <w:style w:type="character" w:customStyle="1" w:styleId="BalloonTextChar">
    <w:name w:val="Balloon Text Char"/>
    <w:basedOn w:val="DefaultParagraphFont"/>
    <w:link w:val="BalloonText"/>
    <w:uiPriority w:val="99"/>
    <w:semiHidden/>
    <w:rsid w:val="00DF099B"/>
    <w:rPr>
      <w:rFonts w:ascii="Tahoma" w:eastAsia="Times New Roman" w:hAnsi="Tahoma" w:cs="Tahoma"/>
      <w:sz w:val="16"/>
      <w:szCs w:val="16"/>
      <w:lang w:val="en-US" w:eastAsia="ar-SA"/>
    </w:rPr>
  </w:style>
  <w:style w:type="table" w:styleId="TableGrid">
    <w:name w:val="Table Grid"/>
    <w:basedOn w:val="TableNormal"/>
    <w:uiPriority w:val="59"/>
    <w:rsid w:val="00AF0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67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5067">
      <w:bodyDiv w:val="1"/>
      <w:marLeft w:val="0"/>
      <w:marRight w:val="0"/>
      <w:marTop w:val="0"/>
      <w:marBottom w:val="0"/>
      <w:divBdr>
        <w:top w:val="none" w:sz="0" w:space="0" w:color="auto"/>
        <w:left w:val="none" w:sz="0" w:space="0" w:color="auto"/>
        <w:bottom w:val="none" w:sz="0" w:space="0" w:color="auto"/>
        <w:right w:val="none" w:sz="0" w:space="0" w:color="auto"/>
      </w:divBdr>
      <w:divsChild>
        <w:div w:id="1116288404">
          <w:marLeft w:val="432"/>
          <w:marRight w:val="0"/>
          <w:marTop w:val="116"/>
          <w:marBottom w:val="0"/>
          <w:divBdr>
            <w:top w:val="none" w:sz="0" w:space="0" w:color="auto"/>
            <w:left w:val="none" w:sz="0" w:space="0" w:color="auto"/>
            <w:bottom w:val="none" w:sz="0" w:space="0" w:color="auto"/>
            <w:right w:val="none" w:sz="0" w:space="0" w:color="auto"/>
          </w:divBdr>
        </w:div>
      </w:divsChild>
    </w:div>
    <w:div w:id="617638873">
      <w:bodyDiv w:val="1"/>
      <w:marLeft w:val="0"/>
      <w:marRight w:val="0"/>
      <w:marTop w:val="0"/>
      <w:marBottom w:val="0"/>
      <w:divBdr>
        <w:top w:val="none" w:sz="0" w:space="0" w:color="auto"/>
        <w:left w:val="none" w:sz="0" w:space="0" w:color="auto"/>
        <w:bottom w:val="none" w:sz="0" w:space="0" w:color="auto"/>
        <w:right w:val="none" w:sz="0" w:space="0" w:color="auto"/>
      </w:divBdr>
      <w:divsChild>
        <w:div w:id="1011638763">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college.edu.pk/wp-content/uploads/2018/05/FCCU-Plagiarism-Policy.pdf" TargetMode="External"/><Relationship Id="rId3" Type="http://schemas.openxmlformats.org/officeDocument/2006/relationships/settings" Target="settings.xml"/><Relationship Id="rId7" Type="http://schemas.openxmlformats.org/officeDocument/2006/relationships/hyperlink" Target="https://www.fccollege.edu.pk/policy-on-academic-integr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hwishbatool@fccollege.edu.p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ccollege.edu.pk/wp-content/uploads/2018/05/Anti-corruption.pdf" TargetMode="External"/><Relationship Id="rId4" Type="http://schemas.openxmlformats.org/officeDocument/2006/relationships/webSettings" Target="webSettings.xml"/><Relationship Id="rId9" Type="http://schemas.openxmlformats.org/officeDocument/2006/relationships/hyperlink" Target="https://www.fccollege.edu.pk/wp-content/uploads/2018/05/Do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Hasan</dc:creator>
  <cp:lastModifiedBy>Hp</cp:lastModifiedBy>
  <cp:revision>6</cp:revision>
  <dcterms:created xsi:type="dcterms:W3CDTF">2021-10-04T11:00:00Z</dcterms:created>
  <dcterms:modified xsi:type="dcterms:W3CDTF">2021-10-04T11:17:00Z</dcterms:modified>
</cp:coreProperties>
</file>