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C393" w14:textId="1F0783DC" w:rsidR="00557BEA" w:rsidRDefault="00C04062">
      <w:pPr>
        <w:pStyle w:val="Title"/>
        <w:spacing w:after="0" w:line="240" w:lineRule="auto"/>
        <w:ind w:left="180" w:righ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CRST </w:t>
      </w:r>
      <w:r w:rsidR="007D279B">
        <w:rPr>
          <w:b/>
          <w:sz w:val="28"/>
          <w:szCs w:val="28"/>
        </w:rPr>
        <w:t>381 Old Testament 2</w:t>
      </w:r>
    </w:p>
    <w:p w14:paraId="46E83D28" w14:textId="094A36BA" w:rsidR="005206C1" w:rsidRDefault="005206C1" w:rsidP="00C04062">
      <w:r>
        <w:t xml:space="preserve">Dr. Bob Wetmore, Office in </w:t>
      </w:r>
      <w:r w:rsidR="009B2BE0">
        <w:t>E-</w:t>
      </w:r>
      <w:r w:rsidR="004B3C4B">
        <w:t>11</w:t>
      </w:r>
      <w:r w:rsidR="001F1B38">
        <w:t>4</w:t>
      </w:r>
      <w:r w:rsidR="002D7C4F">
        <w:tab/>
      </w:r>
      <w:r w:rsidR="002D7C4F">
        <w:tab/>
      </w:r>
      <w:r w:rsidR="002D7C4F">
        <w:tab/>
      </w:r>
      <w:r w:rsidR="002D7C4F">
        <w:tab/>
      </w:r>
      <w:r w:rsidR="002D7C4F">
        <w:tab/>
      </w:r>
    </w:p>
    <w:p w14:paraId="259EB0FF" w14:textId="1BE1F7B3" w:rsidR="00C04062" w:rsidRDefault="00C04062" w:rsidP="00C04062">
      <w:r>
        <w:t>Dr Bob’s Schedule and Office Hours</w:t>
      </w:r>
    </w:p>
    <w:p w14:paraId="0691A134" w14:textId="77777777" w:rsidR="005206C1" w:rsidRPr="00C04062" w:rsidRDefault="005206C1" w:rsidP="00C04062"/>
    <w:tbl>
      <w:tblPr>
        <w:tblW w:w="9890" w:type="dxa"/>
        <w:tblLook w:val="04A0" w:firstRow="1" w:lastRow="0" w:firstColumn="1" w:lastColumn="0" w:noHBand="0" w:noVBand="1"/>
      </w:tblPr>
      <w:tblGrid>
        <w:gridCol w:w="892"/>
        <w:gridCol w:w="1618"/>
        <w:gridCol w:w="1800"/>
        <w:gridCol w:w="1890"/>
        <w:gridCol w:w="1980"/>
        <w:gridCol w:w="1710"/>
      </w:tblGrid>
      <w:tr w:rsidR="00417087" w:rsidRPr="00F8213C" w14:paraId="7AC54A90" w14:textId="77777777" w:rsidTr="00417087">
        <w:trPr>
          <w:trHeight w:val="285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4E15BA" w14:textId="3C0E9F5E" w:rsidR="00F8213C" w:rsidRPr="00F8213C" w:rsidRDefault="00F8213C" w:rsidP="00F821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4D60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Monday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1651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Tuesday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1557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Wednesday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845E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Thursday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FFB36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Friday</w:t>
            </w:r>
          </w:p>
        </w:tc>
      </w:tr>
      <w:tr w:rsidR="00417087" w:rsidRPr="00F8213C" w14:paraId="4B284B2A" w14:textId="77777777" w:rsidTr="00A057C3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7191" w14:textId="77777777" w:rsidR="00F8213C" w:rsidRPr="00F8213C" w:rsidRDefault="00F8213C" w:rsidP="00F821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8:00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3C03C" w14:textId="5DFA46F3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2A1AE" w14:textId="627D1886" w:rsidR="00F8213C" w:rsidRPr="00F8213C" w:rsidRDefault="00D8346F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CRST 151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Xn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Th’t</w:t>
            </w:r>
            <w:proofErr w:type="spellEnd"/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1488E" w14:textId="06D20685" w:rsidR="00F8213C" w:rsidRPr="00F8213C" w:rsidRDefault="00CC53C2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CRST 211 Ap</w:t>
            </w:r>
            <w:r w:rsidR="00575ABD">
              <w:rPr>
                <w:rFonts w:ascii="Calibri" w:eastAsia="Times New Roman" w:hAnsi="Calibri" w:cs="Calibri"/>
                <w:color w:val="000000"/>
                <w:lang w:val="en-US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l</w:t>
            </w:r>
            <w:r w:rsidR="00575ABD">
              <w:rPr>
                <w:rFonts w:ascii="Calibri" w:eastAsia="Times New Roman" w:hAnsi="Calibri" w:cs="Calibri"/>
                <w:color w:val="000000"/>
                <w:lang w:val="en-US"/>
              </w:rPr>
              <w:t>ied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Theo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96033" w14:textId="70526E60" w:rsidR="00F8213C" w:rsidRPr="00F8213C" w:rsidRDefault="00D8346F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CRST 151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Xn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Th’t</w:t>
            </w:r>
            <w:proofErr w:type="spellEnd"/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1C8507" w14:textId="19B406F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17087" w:rsidRPr="00F8213C" w14:paraId="36DF5A81" w14:textId="77777777" w:rsidTr="00A057C3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5A34" w14:textId="77777777" w:rsidR="00F8213C" w:rsidRPr="00F8213C" w:rsidRDefault="00F8213C" w:rsidP="00F821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8:30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0975D2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F9FFEF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C5D66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F7E946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1BCE664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17087" w:rsidRPr="00F8213C" w14:paraId="6FC686DA" w14:textId="77777777" w:rsidTr="00A057C3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C7FA" w14:textId="77777777" w:rsidR="00F8213C" w:rsidRPr="00F8213C" w:rsidRDefault="00F8213C" w:rsidP="00F821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9:00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95BD" w14:textId="099BE13D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C85E48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5DC35" w14:textId="62559E04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D8DE2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EC85" w14:textId="719AFFD6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17087" w:rsidRPr="00F8213C" w14:paraId="630233BB" w14:textId="77777777" w:rsidTr="00A057C3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3F8C" w14:textId="77777777" w:rsidR="00F8213C" w:rsidRPr="00F8213C" w:rsidRDefault="00F8213C" w:rsidP="00F821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9:30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02BC7F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176C" w14:textId="1B89DD2A" w:rsidR="00F8213C" w:rsidRPr="00F8213C" w:rsidRDefault="00C972F9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CRST 412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BD686B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B713" w14:textId="4B64F814" w:rsidR="00F8213C" w:rsidRPr="00F8213C" w:rsidRDefault="00340CF8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Office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8B2473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17087" w:rsidRPr="00F8213C" w14:paraId="5985DA30" w14:textId="77777777" w:rsidTr="00A057C3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729C" w14:textId="77777777" w:rsidR="00F8213C" w:rsidRPr="00F8213C" w:rsidRDefault="00F8213C" w:rsidP="00F821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10:00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4B72A" w14:textId="6C88E785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3C70F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86D95" w14:textId="42770F0B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40AC85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376A" w14:textId="4265478F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17087" w:rsidRPr="00F8213C" w14:paraId="47BA568F" w14:textId="77777777" w:rsidTr="00A057C3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46DD" w14:textId="77777777" w:rsidR="00F8213C" w:rsidRPr="00F8213C" w:rsidRDefault="00F8213C" w:rsidP="00F821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10:30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7B8DEA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0006C6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10BFAE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9669AE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60E83D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17087" w:rsidRPr="00F8213C" w14:paraId="045A336A" w14:textId="77777777" w:rsidTr="00A057C3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8317" w14:textId="77777777" w:rsidR="00F8213C" w:rsidRPr="00F8213C" w:rsidRDefault="00F8213C" w:rsidP="00F821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11:00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CECB7" w14:textId="101F3926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1D669" w14:textId="45428107" w:rsidR="00F8213C" w:rsidRPr="00F8213C" w:rsidRDefault="0025765B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OFFICE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B6140" w14:textId="7EC754C0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E8554" w14:textId="01DE1D76" w:rsidR="00F8213C" w:rsidRPr="00F8213C" w:rsidRDefault="0025765B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OFFICE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DC062" w14:textId="12BBACBE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17087" w:rsidRPr="00F8213C" w14:paraId="1DC7E52D" w14:textId="77777777" w:rsidTr="00A057C3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2BBF" w14:textId="77777777" w:rsidR="00F8213C" w:rsidRPr="00F8213C" w:rsidRDefault="00F8213C" w:rsidP="00F821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11:30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6207BE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CFD731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7F6477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E1833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3336BE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17087" w:rsidRPr="00F8213C" w14:paraId="02E42C93" w14:textId="77777777" w:rsidTr="00A057C3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B422" w14:textId="77777777" w:rsidR="00F8213C" w:rsidRPr="00F8213C" w:rsidRDefault="00F8213C" w:rsidP="00F821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12:00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4C74" w14:textId="167CB6F9" w:rsidR="00F8213C" w:rsidRPr="00F8213C" w:rsidRDefault="0025765B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OFFICE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E7B848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5A090" w14:textId="5B093441" w:rsidR="00F8213C" w:rsidRPr="00F8213C" w:rsidRDefault="00DE6782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Office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3D7845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E59A" w14:textId="5495BA4C" w:rsidR="00F8213C" w:rsidRPr="00F8213C" w:rsidRDefault="00DE6782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Office</w:t>
            </w:r>
          </w:p>
        </w:tc>
      </w:tr>
      <w:tr w:rsidR="00417087" w:rsidRPr="00F8213C" w14:paraId="1E85EF14" w14:textId="77777777" w:rsidTr="00A057C3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BEE6" w14:textId="77777777" w:rsidR="00F8213C" w:rsidRPr="00F8213C" w:rsidRDefault="00F8213C" w:rsidP="00F821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12:30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3E3993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399D4" w14:textId="4F15C3FE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A13804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EB317" w14:textId="617B37BA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5957B1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17087" w:rsidRPr="00F8213C" w14:paraId="57DE72F1" w14:textId="77777777" w:rsidTr="00A057C3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9A93" w14:textId="77777777" w:rsidR="00F8213C" w:rsidRPr="00F8213C" w:rsidRDefault="00F8213C" w:rsidP="00F821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13:00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B7BD" w14:textId="523F31B2" w:rsidR="00F8213C" w:rsidRPr="00F8213C" w:rsidRDefault="00B70DF9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CRST </w:t>
            </w:r>
            <w:r w:rsidR="00702402">
              <w:rPr>
                <w:rFonts w:ascii="Calibri" w:eastAsia="Times New Roman" w:hAnsi="Calibri" w:cs="Calibri"/>
                <w:color w:val="000000"/>
                <w:lang w:val="en-US"/>
              </w:rPr>
              <w:t>498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CD2A9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60C2" w14:textId="642DCDA2" w:rsidR="00F8213C" w:rsidRPr="00F8213C" w:rsidRDefault="00B70DF9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CRST 498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FEB144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35FC9" w14:textId="393F9801" w:rsidR="00F8213C" w:rsidRPr="00F8213C" w:rsidRDefault="00B70DF9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CHAPEL</w:t>
            </w:r>
          </w:p>
        </w:tc>
      </w:tr>
      <w:tr w:rsidR="00417087" w:rsidRPr="00F8213C" w14:paraId="7D1FD8C0" w14:textId="77777777" w:rsidTr="00A057C3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67FD" w14:textId="77777777" w:rsidR="00F8213C" w:rsidRPr="00F8213C" w:rsidRDefault="00F8213C" w:rsidP="00F821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13:30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5DFFA0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243EC5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8D465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4915CF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7D68E59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17087" w:rsidRPr="00F8213C" w14:paraId="085D8B02" w14:textId="77777777" w:rsidTr="00A057C3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37A8" w14:textId="77777777" w:rsidR="00F8213C" w:rsidRPr="00F8213C" w:rsidRDefault="00F8213C" w:rsidP="00F821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14:00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1641" w14:textId="7A720A8B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7682" w14:textId="110CD6EB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42A39" w14:textId="003564B1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4B41C" w14:textId="349DC193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E6320" w14:textId="2D4B6268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17087" w:rsidRPr="00F8213C" w14:paraId="66225915" w14:textId="77777777" w:rsidTr="00A057C3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910A" w14:textId="77777777" w:rsidR="00F8213C" w:rsidRPr="00F8213C" w:rsidRDefault="00F8213C" w:rsidP="00F821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14:30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8AE0C9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DE42AE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B0E7E1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BC4DFA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4081BE1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17087" w:rsidRPr="00F8213C" w14:paraId="70B982FF" w14:textId="77777777" w:rsidTr="00A057C3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6C5F" w14:textId="77777777" w:rsidR="00F8213C" w:rsidRPr="00F8213C" w:rsidRDefault="00F8213C" w:rsidP="00F821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15:00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A4803" w14:textId="227595A2" w:rsidR="00F8213C" w:rsidRPr="00F8213C" w:rsidRDefault="00796959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CRST 381 OT 2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796A36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C929F" w14:textId="583BE034" w:rsidR="00F8213C" w:rsidRPr="00F8213C" w:rsidRDefault="00796959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CRST 381 OT 2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C1EB74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28733" w14:textId="0C150D0D" w:rsidR="00F8213C" w:rsidRPr="00F8213C" w:rsidRDefault="00796959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CRST 381 OT 2</w:t>
            </w:r>
          </w:p>
        </w:tc>
      </w:tr>
      <w:tr w:rsidR="00417087" w:rsidRPr="00F8213C" w14:paraId="73BE4C8E" w14:textId="77777777" w:rsidTr="00A057C3">
        <w:trPr>
          <w:trHeight w:val="293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357D1" w14:textId="77777777" w:rsidR="00F8213C" w:rsidRPr="00F8213C" w:rsidRDefault="00F8213C" w:rsidP="00F821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15:30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ACA50D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49913" w14:textId="4558474F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3B12DF8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D422F" w14:textId="3D1E0FFE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C20DCAA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17087" w:rsidRPr="00F8213C" w14:paraId="5DA9BA8F" w14:textId="77777777" w:rsidTr="00A057C3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EBE1" w14:textId="77777777" w:rsidR="00F8213C" w:rsidRPr="00F8213C" w:rsidRDefault="00F8213C" w:rsidP="00F821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16:00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002A" w14:textId="4F036714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4148B" w14:textId="2C3A2DFF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4BE56" w14:textId="14CD8A2A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6B8AB" w14:textId="348CB376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74047" w14:textId="66B478D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17087" w:rsidRPr="00F8213C" w14:paraId="27DF07D9" w14:textId="77777777" w:rsidTr="00A057C3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E6D3" w14:textId="77777777" w:rsidR="00F8213C" w:rsidRPr="00F8213C" w:rsidRDefault="00F8213C" w:rsidP="00F821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16:30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2158E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F1A774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B1CFD5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7EC4D2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25166BC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17087" w:rsidRPr="00F8213C" w14:paraId="0CE8D9E4" w14:textId="77777777" w:rsidTr="00A057C3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E999" w14:textId="77777777" w:rsidR="00F8213C" w:rsidRPr="00F8213C" w:rsidRDefault="00F8213C" w:rsidP="00F821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17:00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A5D49" w14:textId="49A9947F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399709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DBC3" w14:textId="2F9A332A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F270C0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C5655" w14:textId="50964321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417087" w:rsidRPr="00F8213C" w14:paraId="51E80431" w14:textId="77777777" w:rsidTr="00417087">
        <w:trPr>
          <w:trHeight w:val="293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BBF97" w14:textId="77777777" w:rsidR="00F8213C" w:rsidRPr="00F8213C" w:rsidRDefault="00F8213C" w:rsidP="00F821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17:30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F1F3CC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2C12F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5A0D60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00BE5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9518DF" w14:textId="77777777" w:rsidR="00F8213C" w:rsidRPr="00F8213C" w:rsidRDefault="00F8213C" w:rsidP="00F821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14:paraId="0C5C7F1A" w14:textId="77777777" w:rsidR="00F8213C" w:rsidRDefault="00F8213C"/>
    <w:p w14:paraId="25BCE353" w14:textId="77777777" w:rsidR="00F8213C" w:rsidRDefault="00F8213C"/>
    <w:tbl>
      <w:tblPr>
        <w:tblStyle w:val="a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7"/>
        <w:gridCol w:w="3316"/>
        <w:gridCol w:w="4167"/>
      </w:tblGrid>
      <w:tr w:rsidR="00557BEA" w14:paraId="3A6E7E18" w14:textId="77777777" w:rsidTr="00C04062">
        <w:trPr>
          <w:trHeight w:val="42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2BB7C" w14:textId="0C9982B1" w:rsidR="00557BEA" w:rsidRDefault="001B0B9C">
            <w:pPr>
              <w:spacing w:line="240" w:lineRule="auto"/>
              <w:rPr>
                <w:b/>
              </w:rPr>
            </w:pPr>
            <w:bookmarkStart w:id="0" w:name="_aq3yo0uuqhpv" w:colFirst="0" w:colLast="0"/>
            <w:bookmarkEnd w:id="0"/>
            <w:r>
              <w:rPr>
                <w:b/>
              </w:rPr>
              <w:t>Course Code:</w:t>
            </w:r>
            <w:r w:rsidR="00C04062">
              <w:rPr>
                <w:b/>
              </w:rPr>
              <w:t xml:space="preserve"> CRST </w:t>
            </w:r>
            <w:r w:rsidR="007D279B">
              <w:rPr>
                <w:b/>
              </w:rPr>
              <w:t>38</w:t>
            </w:r>
            <w:r w:rsidR="00C04062">
              <w:rPr>
                <w:b/>
              </w:rPr>
              <w:t>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F45E8" w14:textId="73234889" w:rsidR="00557BEA" w:rsidRDefault="00C04062">
            <w:pPr>
              <w:spacing w:line="240" w:lineRule="auto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9C886" w14:textId="06A16A7F" w:rsidR="00557BEA" w:rsidRDefault="001B0B9C">
            <w:pPr>
              <w:pStyle w:val="Title"/>
              <w:spacing w:after="0" w:line="240" w:lineRule="auto"/>
            </w:pPr>
            <w:bookmarkStart w:id="1" w:name="_riguqtlqlk8q" w:colFirst="0" w:colLast="0"/>
            <w:bookmarkEnd w:id="1"/>
            <w:r>
              <w:rPr>
                <w:b/>
                <w:sz w:val="22"/>
                <w:szCs w:val="22"/>
              </w:rPr>
              <w:t>Course Credits:</w:t>
            </w:r>
            <w:r>
              <w:rPr>
                <w:b/>
                <w:sz w:val="22"/>
                <w:szCs w:val="22"/>
              </w:rPr>
              <w:tab/>
            </w:r>
            <w:r w:rsidR="00C04062">
              <w:rPr>
                <w:b/>
                <w:sz w:val="22"/>
                <w:szCs w:val="22"/>
              </w:rPr>
              <w:t>3 Credits</w:t>
            </w:r>
          </w:p>
        </w:tc>
      </w:tr>
      <w:tr w:rsidR="00557BEA" w14:paraId="227B08AA" w14:textId="77777777" w:rsidTr="0050587E">
        <w:trPr>
          <w:trHeight w:val="575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8A626" w14:textId="77777777" w:rsidR="00557BEA" w:rsidRDefault="001B0B9C">
            <w:pPr>
              <w:spacing w:line="240" w:lineRule="auto"/>
              <w:rPr>
                <w:b/>
              </w:rPr>
            </w:pPr>
            <w:bookmarkStart w:id="2" w:name="_l4gl2yo3bkli" w:colFirst="0" w:colLast="0"/>
            <w:bookmarkEnd w:id="2"/>
            <w:r>
              <w:rPr>
                <w:b/>
              </w:rPr>
              <w:t>A Note from the Instructor:</w:t>
            </w:r>
          </w:p>
          <w:p w14:paraId="37FA9035" w14:textId="2A0479DB" w:rsidR="00557BEA" w:rsidRPr="00500155" w:rsidRDefault="001B0B9C" w:rsidP="00A4500D">
            <w:pPr>
              <w:spacing w:line="240" w:lineRule="auto"/>
              <w:rPr>
                <w:bCs/>
                <w:i/>
                <w:iCs/>
              </w:rPr>
            </w:pPr>
            <w:r>
              <w:rPr>
                <w:b/>
              </w:rPr>
              <w:t>-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 </w:t>
            </w:r>
            <w:r w:rsidR="00500155">
              <w:rPr>
                <w:bCs/>
                <w:i/>
                <w:iCs/>
              </w:rPr>
              <w:t xml:space="preserve">The main emphasis in this course is on </w:t>
            </w:r>
            <w:r w:rsidR="007D279B">
              <w:rPr>
                <w:bCs/>
                <w:i/>
                <w:iCs/>
              </w:rPr>
              <w:t>interpreting and understanding the message of the Old Testament</w:t>
            </w:r>
          </w:p>
        </w:tc>
      </w:tr>
      <w:tr w:rsidR="00557BEA" w14:paraId="2CC69FBA" w14:textId="77777777" w:rsidTr="00D31466">
        <w:trPr>
          <w:trHeight w:val="737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81934" w14:textId="77777777" w:rsidR="00557BEA" w:rsidRDefault="001B0B9C">
            <w:pPr>
              <w:spacing w:line="240" w:lineRule="auto"/>
              <w:rPr>
                <w:b/>
              </w:rPr>
            </w:pPr>
            <w:r>
              <w:rPr>
                <w:b/>
              </w:rPr>
              <w:t>Instructor Contact Details</w:t>
            </w:r>
          </w:p>
          <w:p w14:paraId="02BBC99E" w14:textId="3F8617DC" w:rsidR="00557BEA" w:rsidRDefault="001B0B9C">
            <w:pPr>
              <w:spacing w:line="240" w:lineRule="auto"/>
            </w:pPr>
            <w:r>
              <w:t xml:space="preserve">Email: </w:t>
            </w:r>
            <w:r w:rsidR="00500155">
              <w:t>robertwetmore@fccollege.edu.pk</w:t>
            </w:r>
          </w:p>
          <w:p w14:paraId="00D5FFE5" w14:textId="28AD6C4D" w:rsidR="00557BEA" w:rsidRDefault="001B0B9C">
            <w:pPr>
              <w:spacing w:line="240" w:lineRule="auto"/>
            </w:pPr>
            <w:r>
              <w:t>Mobile (</w:t>
            </w:r>
            <w:r w:rsidR="00500155">
              <w:t>including WhatsApp): 0303 412 0117</w:t>
            </w:r>
            <w:r w:rsidR="00EE6380">
              <w:t xml:space="preserve"> </w:t>
            </w:r>
          </w:p>
        </w:tc>
      </w:tr>
      <w:tr w:rsidR="00557BEA" w14:paraId="51F286EE" w14:textId="77777777" w:rsidTr="00C04062">
        <w:trPr>
          <w:trHeight w:val="1065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E698" w14:textId="77777777" w:rsidR="00557BEA" w:rsidRDefault="001B0B9C">
            <w:pPr>
              <w:spacing w:line="240" w:lineRule="auto"/>
              <w:jc w:val="both"/>
            </w:pPr>
            <w:r>
              <w:rPr>
                <w:b/>
              </w:rPr>
              <w:t>Course Description</w:t>
            </w:r>
            <w:r>
              <w:t>:</w:t>
            </w:r>
          </w:p>
          <w:p w14:paraId="3D7F2671" w14:textId="50A8AD55" w:rsidR="00557BEA" w:rsidRDefault="00EE6380" w:rsidP="00EE6380">
            <w:pPr>
              <w:spacing w:line="240" w:lineRule="auto"/>
            </w:pPr>
            <w:r>
              <w:t>A survey of the Old Testament books of history (Joshua—Esther), focusing on the unified</w:t>
            </w:r>
            <w:r>
              <w:t xml:space="preserve"> </w:t>
            </w:r>
            <w:r>
              <w:t xml:space="preserve">story described in those books, examined within the historical, cultural, </w:t>
            </w:r>
            <w:proofErr w:type="gramStart"/>
            <w:r>
              <w:t>political</w:t>
            </w:r>
            <w:proofErr w:type="gramEnd"/>
            <w:r>
              <w:t xml:space="preserve"> and</w:t>
            </w:r>
            <w:r>
              <w:t xml:space="preserve"> </w:t>
            </w:r>
            <w:r>
              <w:t>religious backgrounds of the Old Testament world. This course will survey the Old</w:t>
            </w:r>
            <w:r>
              <w:t xml:space="preserve"> </w:t>
            </w:r>
            <w:r>
              <w:t>Testament prophets (Isaiah—Malachi) in the context of their historical settings, with a</w:t>
            </w:r>
            <w:r>
              <w:t xml:space="preserve"> </w:t>
            </w:r>
            <w:r>
              <w:t>special emphasis on messianic prophecy. Special attention will be given to interpreting</w:t>
            </w:r>
            <w:r>
              <w:t xml:space="preserve"> </w:t>
            </w:r>
            <w:r>
              <w:t>these books according to sound hermeneutical principles.</w:t>
            </w:r>
            <w:r w:rsidR="00F960CB">
              <w:t xml:space="preserve"> </w:t>
            </w:r>
          </w:p>
        </w:tc>
      </w:tr>
      <w:tr w:rsidR="00557BEA" w14:paraId="653B015C" w14:textId="77777777" w:rsidTr="00C04062">
        <w:trPr>
          <w:trHeight w:val="1905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66BF9" w14:textId="77777777" w:rsidR="00557BEA" w:rsidRDefault="001B0B9C">
            <w:pPr>
              <w:spacing w:line="240" w:lineRule="auto"/>
              <w:rPr>
                <w:b/>
              </w:rPr>
            </w:pPr>
            <w:bookmarkStart w:id="3" w:name="_zeh9d8nfs1n1" w:colFirst="0" w:colLast="0"/>
            <w:bookmarkEnd w:id="3"/>
            <w:r>
              <w:rPr>
                <w:b/>
              </w:rPr>
              <w:t xml:space="preserve">Course Objectives or </w:t>
            </w:r>
            <w:hyperlink r:id="rId8">
              <w:r>
                <w:rPr>
                  <w:b/>
                  <w:color w:val="1155CC"/>
                  <w:u w:val="single"/>
                </w:rPr>
                <w:t xml:space="preserve">Student Learning Outcomes </w:t>
              </w:r>
            </w:hyperlink>
            <w:r>
              <w:rPr>
                <w:b/>
              </w:rPr>
              <w:t>(SLOs)</w:t>
            </w:r>
          </w:p>
          <w:p w14:paraId="22D91F2D" w14:textId="11B9999C" w:rsidR="00557BEA" w:rsidRDefault="00BB0E45">
            <w:pPr>
              <w:spacing w:line="240" w:lineRule="auto"/>
              <w:rPr>
                <w:i/>
              </w:rPr>
            </w:pPr>
            <w:r>
              <w:rPr>
                <w:i/>
              </w:rPr>
              <w:t>Successful students will</w:t>
            </w:r>
            <w:r w:rsidR="00E21125">
              <w:rPr>
                <w:i/>
              </w:rPr>
              <w:t>:</w:t>
            </w:r>
          </w:p>
          <w:p w14:paraId="08044612" w14:textId="77777777" w:rsidR="005B72AD" w:rsidRDefault="005B72AD" w:rsidP="005B72AD">
            <w:pPr>
              <w:numPr>
                <w:ilvl w:val="0"/>
                <w:numId w:val="1"/>
              </w:numPr>
              <w:spacing w:line="240" w:lineRule="auto"/>
            </w:pPr>
            <w:r>
              <w:t xml:space="preserve">Students grow in their love for God as they learn God’s character and </w:t>
            </w:r>
            <w:proofErr w:type="gramStart"/>
            <w:r>
              <w:t>heart</w:t>
            </w:r>
            <w:proofErr w:type="gramEnd"/>
            <w:r>
              <w:t xml:space="preserve"> </w:t>
            </w:r>
          </w:p>
          <w:p w14:paraId="2700E46D" w14:textId="77777777" w:rsidR="005B72AD" w:rsidRDefault="005B72AD" w:rsidP="005B72AD">
            <w:pPr>
              <w:numPr>
                <w:ilvl w:val="0"/>
                <w:numId w:val="1"/>
              </w:numPr>
              <w:spacing w:line="240" w:lineRule="auto"/>
            </w:pPr>
            <w:r>
              <w:t xml:space="preserve">Students will show familiarity with the Old Testament’s story and understand how the OT prophets comment on that </w:t>
            </w:r>
            <w:proofErr w:type="gramStart"/>
            <w:r>
              <w:t>story</w:t>
            </w:r>
            <w:proofErr w:type="gramEnd"/>
          </w:p>
          <w:p w14:paraId="105D455F" w14:textId="6847F2CD" w:rsidR="008F54EC" w:rsidRDefault="005B72AD" w:rsidP="005B72AD">
            <w:pPr>
              <w:numPr>
                <w:ilvl w:val="0"/>
                <w:numId w:val="1"/>
              </w:numPr>
              <w:spacing w:line="240" w:lineRule="auto"/>
            </w:pPr>
            <w:r>
              <w:t>Students will show skill in interpreting Old Testament prophetic passages</w:t>
            </w:r>
          </w:p>
        </w:tc>
      </w:tr>
    </w:tbl>
    <w:p w14:paraId="23B01AF0" w14:textId="77777777" w:rsidR="00557BEA" w:rsidRDefault="00557BEA">
      <w:pPr>
        <w:pStyle w:val="Title"/>
        <w:spacing w:after="0" w:line="240" w:lineRule="auto"/>
        <w:rPr>
          <w:b/>
          <w:sz w:val="22"/>
          <w:szCs w:val="22"/>
        </w:rPr>
      </w:pPr>
      <w:bookmarkStart w:id="4" w:name="_wmt8powtsdu4" w:colFirst="0" w:colLast="0"/>
      <w:bookmarkEnd w:id="4"/>
    </w:p>
    <w:p w14:paraId="36062DF9" w14:textId="77777777" w:rsidR="00557BEA" w:rsidRDefault="00557BEA">
      <w:pPr>
        <w:pStyle w:val="Title"/>
        <w:spacing w:after="0" w:line="240" w:lineRule="auto"/>
        <w:jc w:val="center"/>
        <w:rPr>
          <w:b/>
          <w:sz w:val="24"/>
          <w:szCs w:val="24"/>
        </w:rPr>
      </w:pPr>
      <w:bookmarkStart w:id="5" w:name="_qaeui9j596nn" w:colFirst="0" w:colLast="0"/>
      <w:bookmarkEnd w:id="5"/>
    </w:p>
    <w:p w14:paraId="267936D3" w14:textId="77777777" w:rsidR="004062C7" w:rsidRDefault="004062C7" w:rsidP="00BD44BF">
      <w:pPr>
        <w:pStyle w:val="Title"/>
        <w:spacing w:after="0" w:line="240" w:lineRule="auto"/>
        <w:rPr>
          <w:b/>
          <w:sz w:val="24"/>
          <w:szCs w:val="24"/>
        </w:rPr>
      </w:pPr>
      <w:bookmarkStart w:id="6" w:name="_2p6ekzff1vel" w:colFirst="0" w:colLast="0"/>
      <w:bookmarkEnd w:id="6"/>
    </w:p>
    <w:p w14:paraId="261E798F" w14:textId="34651F94" w:rsidR="00557BEA" w:rsidRDefault="001B0B9C">
      <w:pPr>
        <w:pStyle w:val="Title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Course Content, Learning Material &amp; Activities Schedule </w:t>
      </w:r>
    </w:p>
    <w:p w14:paraId="7A2A1D17" w14:textId="573DD2B9" w:rsidR="00557BEA" w:rsidRDefault="001B0B9C">
      <w:pPr>
        <w:pStyle w:val="Title"/>
        <w:spacing w:after="0" w:line="240" w:lineRule="auto"/>
        <w:jc w:val="center"/>
        <w:rPr>
          <w:sz w:val="22"/>
          <w:szCs w:val="22"/>
        </w:rPr>
      </w:pPr>
      <w:bookmarkStart w:id="7" w:name="_u59amn93t7lt" w:colFirst="0" w:colLast="0"/>
      <w:bookmarkEnd w:id="7"/>
      <w:r>
        <w:rPr>
          <w:sz w:val="22"/>
          <w:szCs w:val="22"/>
        </w:rPr>
        <w:t>(</w:t>
      </w:r>
      <w:r w:rsidR="003F0D7D">
        <w:rPr>
          <w:sz w:val="22"/>
          <w:szCs w:val="22"/>
        </w:rPr>
        <w:t>This is a guess for the schedule &amp; is subject to change</w:t>
      </w:r>
      <w:r>
        <w:rPr>
          <w:sz w:val="22"/>
          <w:szCs w:val="22"/>
        </w:rPr>
        <w:t>)</w:t>
      </w:r>
    </w:p>
    <w:p w14:paraId="7B014F8F" w14:textId="77777777" w:rsidR="00F55248" w:rsidRDefault="00F55248">
      <w:pPr>
        <w:spacing w:line="240" w:lineRule="auto"/>
        <w:rPr>
          <w:b/>
        </w:rPr>
      </w:pPr>
    </w:p>
    <w:p w14:paraId="716BF0D6" w14:textId="77777777" w:rsidR="00607E04" w:rsidRDefault="00607E04">
      <w:pPr>
        <w:spacing w:line="240" w:lineRule="auto"/>
        <w:rPr>
          <w:b/>
        </w:rPr>
      </w:pPr>
    </w:p>
    <w:tbl>
      <w:tblPr>
        <w:tblW w:w="10790" w:type="dxa"/>
        <w:tblLook w:val="04A0" w:firstRow="1" w:lastRow="0" w:firstColumn="1" w:lastColumn="0" w:noHBand="0" w:noVBand="1"/>
      </w:tblPr>
      <w:tblGrid>
        <w:gridCol w:w="840"/>
        <w:gridCol w:w="860"/>
        <w:gridCol w:w="3600"/>
        <w:gridCol w:w="990"/>
        <w:gridCol w:w="4500"/>
      </w:tblGrid>
      <w:tr w:rsidR="004046E2" w:rsidRPr="00607E04" w14:paraId="0EDB3C8C" w14:textId="77777777" w:rsidTr="00BD422E">
        <w:trPr>
          <w:trHeight w:val="47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7CE0D" w14:textId="3823B079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Week 1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38B990" w14:textId="69D6AD53" w:rsidR="004046E2" w:rsidRPr="001B7456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1B7456">
              <w:rPr>
                <w:rFonts w:ascii="Calibri" w:hAnsi="Calibri" w:cs="Calibri"/>
                <w:color w:val="000000"/>
                <w:sz w:val="18"/>
                <w:szCs w:val="18"/>
              </w:rPr>
              <w:t>14-Feb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3B847" w14:textId="4B30C7F4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317C5F" w14:textId="442A84F0" w:rsidR="004046E2" w:rsidRPr="001B7456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1B7456">
              <w:rPr>
                <w:rFonts w:ascii="Calibri" w:hAnsi="Calibri" w:cs="Calibri"/>
                <w:color w:val="000000"/>
                <w:sz w:val="18"/>
                <w:szCs w:val="18"/>
              </w:rPr>
              <w:t>16-Feb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D16AA" w14:textId="58A9AE79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046E2" w:rsidRPr="00607E04" w14:paraId="084064CA" w14:textId="77777777" w:rsidTr="00BD422E">
        <w:trPr>
          <w:trHeight w:val="29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E7099" w14:textId="451E9C9B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Week 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2257BA" w14:textId="2E3ABAD6" w:rsidR="004046E2" w:rsidRPr="001B7456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1B7456">
              <w:rPr>
                <w:rFonts w:ascii="Calibri" w:hAnsi="Calibri" w:cs="Calibri"/>
                <w:color w:val="000000"/>
                <w:sz w:val="18"/>
                <w:szCs w:val="18"/>
              </w:rPr>
              <w:t>21-Feb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C529C" w14:textId="15AD7FAF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4A14EC" w14:textId="1E1E80CE" w:rsidR="004046E2" w:rsidRPr="001B7456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1B7456">
              <w:rPr>
                <w:rFonts w:ascii="Calibri" w:hAnsi="Calibri" w:cs="Calibri"/>
                <w:color w:val="000000"/>
                <w:sz w:val="18"/>
                <w:szCs w:val="18"/>
              </w:rPr>
              <w:t>23-Feb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16AF1" w14:textId="1CF4ED8B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046E2" w:rsidRPr="00607E04" w14:paraId="54B0226D" w14:textId="77777777" w:rsidTr="00BD422E">
        <w:trPr>
          <w:trHeight w:val="47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74691" w14:textId="54634E9A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Week 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0AF074" w14:textId="1340293E" w:rsidR="004046E2" w:rsidRPr="001B7456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1B7456">
              <w:rPr>
                <w:rFonts w:ascii="Calibri" w:hAnsi="Calibri" w:cs="Calibri"/>
                <w:color w:val="000000"/>
                <w:sz w:val="18"/>
                <w:szCs w:val="18"/>
              </w:rPr>
              <w:t>28-Feb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792CC" w14:textId="0FA116F5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874AF0" w14:textId="1F7AF12A" w:rsidR="004046E2" w:rsidRPr="001B7456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1B7456">
              <w:rPr>
                <w:rFonts w:ascii="Calibri" w:hAnsi="Calibri" w:cs="Calibri"/>
                <w:color w:val="000000"/>
                <w:sz w:val="18"/>
                <w:szCs w:val="18"/>
              </w:rPr>
              <w:t>2-Mar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2C72E" w14:textId="6C98AA19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046E2" w:rsidRPr="00607E04" w14:paraId="3256FD34" w14:textId="77777777" w:rsidTr="00BD422E">
        <w:trPr>
          <w:trHeight w:val="47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58D0A" w14:textId="3B04F975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Week 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A05927" w14:textId="4A82903B" w:rsidR="004046E2" w:rsidRPr="001B7456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1B7456">
              <w:rPr>
                <w:rFonts w:ascii="Calibri" w:hAnsi="Calibri" w:cs="Calibri"/>
                <w:color w:val="000000"/>
                <w:sz w:val="18"/>
                <w:szCs w:val="18"/>
              </w:rPr>
              <w:t>7-Mar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90090" w14:textId="3FA8D0F2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E77485" w14:textId="0DE3F536" w:rsidR="004046E2" w:rsidRPr="001B7456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1B7456">
              <w:rPr>
                <w:rFonts w:ascii="Calibri" w:hAnsi="Calibri" w:cs="Calibri"/>
                <w:color w:val="000000"/>
                <w:sz w:val="18"/>
                <w:szCs w:val="18"/>
              </w:rPr>
              <w:t>9-Mar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DF4D9" w14:textId="1293007D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046E2" w:rsidRPr="00607E04" w14:paraId="24A87BEB" w14:textId="77777777" w:rsidTr="00BD422E">
        <w:trPr>
          <w:trHeight w:val="46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C7B99" w14:textId="3C9AE92A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Week 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5E6FE8" w14:textId="7D42E0EB" w:rsidR="004046E2" w:rsidRPr="001B7456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1B7456">
              <w:rPr>
                <w:rFonts w:ascii="Calibri" w:hAnsi="Calibri" w:cs="Calibri"/>
                <w:color w:val="000000"/>
                <w:sz w:val="18"/>
                <w:szCs w:val="18"/>
              </w:rPr>
              <w:t>14-Mar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7CA29" w14:textId="1062F2B3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134730" w14:textId="09BBA271" w:rsidR="004046E2" w:rsidRPr="001B7456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1B7456">
              <w:rPr>
                <w:rFonts w:ascii="Calibri" w:hAnsi="Calibri" w:cs="Calibri"/>
                <w:color w:val="000000"/>
                <w:sz w:val="18"/>
                <w:szCs w:val="18"/>
              </w:rPr>
              <w:t>16-Mar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EB592" w14:textId="51B95401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046E2" w:rsidRPr="00607E04" w14:paraId="6976800B" w14:textId="77777777" w:rsidTr="00BD422E">
        <w:trPr>
          <w:trHeight w:val="47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6A84E" w14:textId="0817DC43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Week 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93B28C" w14:textId="7E538152" w:rsidR="004046E2" w:rsidRPr="001B7456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1B7456">
              <w:rPr>
                <w:rFonts w:ascii="Calibri" w:hAnsi="Calibri" w:cs="Calibri"/>
                <w:color w:val="000000"/>
                <w:sz w:val="18"/>
                <w:szCs w:val="18"/>
              </w:rPr>
              <w:t>21-Mar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56239" w14:textId="6F59A073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061BD8" w14:textId="64951070" w:rsidR="004046E2" w:rsidRPr="001B7456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1B7456">
              <w:rPr>
                <w:rFonts w:ascii="Calibri" w:hAnsi="Calibri" w:cs="Calibri"/>
                <w:color w:val="000000"/>
                <w:sz w:val="18"/>
                <w:szCs w:val="18"/>
              </w:rPr>
              <w:t>23-Mar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6FFF6" w14:textId="65F39174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046E2" w:rsidRPr="00607E04" w14:paraId="4595F1DB" w14:textId="77777777" w:rsidTr="00BD422E">
        <w:trPr>
          <w:trHeight w:val="29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B139F" w14:textId="041C1E9A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Week 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CC6445" w14:textId="45A47706" w:rsidR="004046E2" w:rsidRPr="001B7456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1B7456">
              <w:rPr>
                <w:rFonts w:ascii="Calibri" w:hAnsi="Calibri" w:cs="Calibri"/>
                <w:color w:val="000000"/>
                <w:sz w:val="18"/>
                <w:szCs w:val="18"/>
              </w:rPr>
              <w:t>28-Mar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F9D09" w14:textId="265E28B5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A83750" w14:textId="5176EEF4" w:rsidR="004046E2" w:rsidRPr="001B7456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1B7456">
              <w:rPr>
                <w:rFonts w:ascii="Calibri" w:hAnsi="Calibri" w:cs="Calibri"/>
                <w:color w:val="000000"/>
                <w:sz w:val="18"/>
                <w:szCs w:val="18"/>
              </w:rPr>
              <w:t>30-Mar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ED820" w14:textId="615CA9AD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046E2" w:rsidRPr="00607E04" w14:paraId="4112BEF9" w14:textId="77777777" w:rsidTr="00BD422E">
        <w:trPr>
          <w:trHeight w:val="47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C3B2C" w14:textId="2D96948C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Week 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26CDF0" w14:textId="5AB9F54F" w:rsidR="004046E2" w:rsidRPr="001B7456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1B7456">
              <w:rPr>
                <w:rFonts w:ascii="Calibri" w:hAnsi="Calibri" w:cs="Calibri"/>
                <w:color w:val="000000"/>
                <w:sz w:val="18"/>
                <w:szCs w:val="18"/>
              </w:rPr>
              <w:t>4-Apr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770EA" w14:textId="5C8D9209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739D18" w14:textId="3E285875" w:rsidR="004046E2" w:rsidRPr="001B7456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1B7456">
              <w:rPr>
                <w:rFonts w:ascii="Calibri" w:hAnsi="Calibri" w:cs="Calibri"/>
                <w:color w:val="000000"/>
                <w:sz w:val="18"/>
                <w:szCs w:val="18"/>
              </w:rPr>
              <w:t>Easter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E84A0" w14:textId="2CD65DA4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046E2" w:rsidRPr="00607E04" w14:paraId="4EBA2CD5" w14:textId="77777777" w:rsidTr="00BD422E">
        <w:trPr>
          <w:trHeight w:val="32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52FED" w14:textId="5E96A728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Week 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7C45EE" w14:textId="2B04BC68" w:rsidR="004046E2" w:rsidRPr="001B7456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1B7456">
              <w:rPr>
                <w:rFonts w:ascii="Calibri" w:hAnsi="Calibri" w:cs="Calibri"/>
                <w:color w:val="000000"/>
                <w:sz w:val="18"/>
                <w:szCs w:val="18"/>
              </w:rPr>
              <w:t>11-Apr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38318" w14:textId="54527CC7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18FC12" w14:textId="6FBC9A0D" w:rsidR="004046E2" w:rsidRPr="001B7456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1B7456">
              <w:rPr>
                <w:rFonts w:ascii="Calibri" w:hAnsi="Calibri" w:cs="Calibri"/>
                <w:color w:val="000000"/>
                <w:sz w:val="18"/>
                <w:szCs w:val="18"/>
              </w:rPr>
              <w:t>13-Apr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B1BE7" w14:textId="6D7261A2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046E2" w:rsidRPr="00607E04" w14:paraId="363FDBC0" w14:textId="77777777" w:rsidTr="00BD422E">
        <w:trPr>
          <w:trHeight w:val="70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6BEE5" w14:textId="3DA634D2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Week 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E63707" w14:textId="316ECE5F" w:rsidR="004046E2" w:rsidRPr="001B7456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1B7456">
              <w:rPr>
                <w:rFonts w:ascii="Calibri" w:hAnsi="Calibri" w:cs="Calibri"/>
                <w:color w:val="000000"/>
                <w:sz w:val="18"/>
                <w:szCs w:val="18"/>
              </w:rPr>
              <w:t>18-Apr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9C73B" w14:textId="72F5E74B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BD0B68" w14:textId="5EB70B99" w:rsidR="004046E2" w:rsidRPr="001B7456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1B745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Spring </w:t>
            </w:r>
            <w:proofErr w:type="spellStart"/>
            <w:r w:rsidRPr="001B7456">
              <w:rPr>
                <w:rFonts w:ascii="Calibri" w:hAnsi="Calibri" w:cs="Calibri"/>
                <w:color w:val="000000"/>
                <w:sz w:val="18"/>
                <w:szCs w:val="18"/>
              </w:rPr>
              <w:t>Brk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B80FB" w14:textId="2F44E764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046E2" w:rsidRPr="00607E04" w14:paraId="0D63CF9D" w14:textId="77777777" w:rsidTr="00BD422E">
        <w:trPr>
          <w:trHeight w:val="47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E21ED" w14:textId="68EC138F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C85E62" w14:textId="43B754EE" w:rsidR="004046E2" w:rsidRPr="001B7456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1B745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Spring </w:t>
            </w:r>
            <w:proofErr w:type="spellStart"/>
            <w:r w:rsidRPr="001B7456">
              <w:rPr>
                <w:rFonts w:ascii="Calibri" w:hAnsi="Calibri" w:cs="Calibri"/>
                <w:color w:val="000000"/>
                <w:sz w:val="18"/>
                <w:szCs w:val="18"/>
              </w:rPr>
              <w:t>Brk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9B4EA" w14:textId="6B41F6B1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FE2A49" w14:textId="02EFF0DA" w:rsidR="004046E2" w:rsidRPr="001B7456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1B7456">
              <w:rPr>
                <w:rFonts w:ascii="Calibri" w:hAnsi="Calibri" w:cs="Calibri"/>
                <w:color w:val="000000"/>
                <w:sz w:val="18"/>
                <w:szCs w:val="18"/>
              </w:rPr>
              <w:t>27-Apr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8EB9E" w14:textId="449DB61A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046E2" w:rsidRPr="00607E04" w14:paraId="09693957" w14:textId="77777777" w:rsidTr="00BD422E">
        <w:trPr>
          <w:trHeight w:val="70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06AE3" w14:textId="0354C6BE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Week 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B170C9" w14:textId="49F7829B" w:rsidR="004046E2" w:rsidRPr="001B7456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1B7456">
              <w:rPr>
                <w:rFonts w:ascii="Calibri" w:hAnsi="Calibri" w:cs="Calibri"/>
                <w:color w:val="000000"/>
                <w:sz w:val="18"/>
                <w:szCs w:val="18"/>
              </w:rPr>
              <w:t>2-May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0C58E" w14:textId="029CBAB7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E7C037" w14:textId="375A62FB" w:rsidR="004046E2" w:rsidRPr="001B7456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1B7456">
              <w:rPr>
                <w:rFonts w:ascii="Calibri" w:hAnsi="Calibri" w:cs="Calibri"/>
                <w:color w:val="000000"/>
                <w:sz w:val="18"/>
                <w:szCs w:val="18"/>
              </w:rPr>
              <w:t>4-May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5B97A" w14:textId="73E48B04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046E2" w:rsidRPr="00607E04" w14:paraId="47FAFDA5" w14:textId="77777777" w:rsidTr="00BD422E">
        <w:trPr>
          <w:trHeight w:val="47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9850A" w14:textId="5DE8E44D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Week 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01A094" w14:textId="21940C87" w:rsidR="004046E2" w:rsidRPr="001B7456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1B7456">
              <w:rPr>
                <w:rFonts w:ascii="Calibri" w:hAnsi="Calibri" w:cs="Calibri"/>
                <w:color w:val="000000"/>
                <w:sz w:val="18"/>
                <w:szCs w:val="18"/>
              </w:rPr>
              <w:t>9-May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A46B2" w14:textId="59CF1966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F72150" w14:textId="47B16C9C" w:rsidR="004046E2" w:rsidRPr="001B7456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1B7456">
              <w:rPr>
                <w:rFonts w:ascii="Calibri" w:hAnsi="Calibri" w:cs="Calibri"/>
                <w:color w:val="000000"/>
                <w:sz w:val="18"/>
                <w:szCs w:val="18"/>
              </w:rPr>
              <w:t>11-May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C5BD47" w14:textId="314100D7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046E2" w:rsidRPr="00607E04" w14:paraId="2E01D603" w14:textId="77777777" w:rsidTr="00BD422E">
        <w:trPr>
          <w:trHeight w:val="47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18D45" w14:textId="5105E647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Week 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F539E1" w14:textId="7CA08724" w:rsidR="004046E2" w:rsidRPr="001B7456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1B7456">
              <w:rPr>
                <w:rFonts w:ascii="Calibri" w:hAnsi="Calibri" w:cs="Calibri"/>
                <w:color w:val="000000"/>
                <w:sz w:val="18"/>
                <w:szCs w:val="18"/>
              </w:rPr>
              <w:t>16-May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A2DDA" w14:textId="05542D5E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7DEF1F" w14:textId="356D748D" w:rsidR="004046E2" w:rsidRPr="001B7456" w:rsidRDefault="004046E2" w:rsidP="004046E2">
            <w:pPr>
              <w:pStyle w:val="NoSpacing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1B7456">
              <w:rPr>
                <w:rFonts w:ascii="Calibri" w:hAnsi="Calibri" w:cs="Calibri"/>
                <w:color w:val="000000"/>
                <w:sz w:val="18"/>
                <w:szCs w:val="18"/>
              </w:rPr>
              <w:t>18-May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B3375" w14:textId="54D827DD" w:rsidR="004046E2" w:rsidRPr="00607E04" w:rsidRDefault="004046E2" w:rsidP="004046E2">
            <w:pPr>
              <w:pStyle w:val="NoSpacing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046E2" w:rsidRPr="00607E04" w14:paraId="0768A9FE" w14:textId="77777777" w:rsidTr="00BD422E">
        <w:trPr>
          <w:trHeight w:val="29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C0802" w14:textId="1D26E57C" w:rsidR="004046E2" w:rsidRPr="00607E04" w:rsidRDefault="004046E2" w:rsidP="004046E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Week 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4C032E" w14:textId="431D2475" w:rsidR="004046E2" w:rsidRPr="001B7456" w:rsidRDefault="004046E2" w:rsidP="004046E2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/>
              </w:rPr>
            </w:pPr>
            <w:r w:rsidRPr="001B7456">
              <w:rPr>
                <w:rFonts w:ascii="Calibri" w:hAnsi="Calibri" w:cs="Calibri"/>
                <w:color w:val="000000"/>
                <w:sz w:val="18"/>
                <w:szCs w:val="18"/>
              </w:rPr>
              <w:t>23-May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2B601" w14:textId="105E54A1" w:rsidR="004046E2" w:rsidRPr="00607E04" w:rsidRDefault="004046E2" w:rsidP="004046E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AD2A57" w14:textId="500C712C" w:rsidR="004046E2" w:rsidRPr="001B7456" w:rsidRDefault="004046E2" w:rsidP="004046E2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/>
              </w:rPr>
            </w:pPr>
            <w:r w:rsidRPr="001B7456">
              <w:rPr>
                <w:rFonts w:ascii="Calibri" w:hAnsi="Calibri" w:cs="Calibri"/>
                <w:color w:val="000000"/>
                <w:sz w:val="18"/>
                <w:szCs w:val="18"/>
              </w:rPr>
              <w:t>25-May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E2D9C" w14:textId="1B4E5581" w:rsidR="004046E2" w:rsidRPr="00607E04" w:rsidRDefault="004046E2" w:rsidP="004046E2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046E2" w:rsidRPr="00607E04" w14:paraId="20440E87" w14:textId="77777777" w:rsidTr="001B7456">
        <w:trPr>
          <w:trHeight w:val="705"/>
        </w:trPr>
        <w:tc>
          <w:tcPr>
            <w:tcW w:w="840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E3377" w14:textId="6AE31599" w:rsidR="004046E2" w:rsidRPr="00607E04" w:rsidRDefault="004046E2" w:rsidP="004046E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Week 15</w:t>
            </w:r>
          </w:p>
        </w:tc>
        <w:tc>
          <w:tcPr>
            <w:tcW w:w="86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192CEE" w14:textId="085E8891" w:rsidR="004046E2" w:rsidRPr="001B7456" w:rsidRDefault="004046E2" w:rsidP="004046E2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/>
              </w:rPr>
            </w:pPr>
            <w:r w:rsidRPr="001B7456">
              <w:rPr>
                <w:rFonts w:ascii="Calibri" w:hAnsi="Calibri" w:cs="Calibri"/>
                <w:color w:val="000000"/>
                <w:sz w:val="18"/>
                <w:szCs w:val="18"/>
              </w:rPr>
              <w:t>30-May</w:t>
            </w:r>
          </w:p>
        </w:tc>
        <w:tc>
          <w:tcPr>
            <w:tcW w:w="360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D71FD" w14:textId="078C254A" w:rsidR="004046E2" w:rsidRPr="00607E04" w:rsidRDefault="004046E2" w:rsidP="004046E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6AD458" w14:textId="229552CD" w:rsidR="004046E2" w:rsidRPr="001B7456" w:rsidRDefault="004046E2" w:rsidP="004046E2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/>
              </w:rPr>
            </w:pPr>
            <w:r w:rsidRPr="001B7456">
              <w:rPr>
                <w:rFonts w:ascii="Calibri" w:hAnsi="Calibri" w:cs="Calibri"/>
                <w:color w:val="000000"/>
                <w:sz w:val="18"/>
                <w:szCs w:val="18"/>
              </w:rPr>
              <w:t>1-Jun</w:t>
            </w:r>
            <w:r w:rsidR="001B7456" w:rsidRPr="001B7456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0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12136" w14:textId="7D14878F" w:rsidR="004046E2" w:rsidRPr="00607E04" w:rsidRDefault="004046E2" w:rsidP="004046E2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B7456" w:rsidRPr="00607E04" w14:paraId="0B50BDCC" w14:textId="77777777" w:rsidTr="001B7456">
        <w:trPr>
          <w:trHeight w:val="705"/>
        </w:trPr>
        <w:tc>
          <w:tcPr>
            <w:tcW w:w="84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E910B" w14:textId="064C3A72" w:rsidR="001B7456" w:rsidRDefault="001B7456" w:rsidP="004046E2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Week 16</w:t>
            </w:r>
          </w:p>
        </w:tc>
        <w:tc>
          <w:tcPr>
            <w:tcW w:w="86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1F3707" w14:textId="4E8D3FAD" w:rsidR="001B7456" w:rsidRPr="001B7456" w:rsidRDefault="001B7456" w:rsidP="004046E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6-June</w:t>
            </w:r>
          </w:p>
        </w:tc>
        <w:tc>
          <w:tcPr>
            <w:tcW w:w="360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ECDE6" w14:textId="77777777" w:rsidR="001B7456" w:rsidRDefault="001B7456" w:rsidP="004046E2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7DDFE7" w14:textId="559650EC" w:rsidR="001B7456" w:rsidRPr="001B7456" w:rsidRDefault="001B7456" w:rsidP="004046E2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B7456">
              <w:rPr>
                <w:rFonts w:ascii="Calibri" w:hAnsi="Calibri" w:cs="Calibri"/>
                <w:color w:val="000000"/>
                <w:sz w:val="18"/>
                <w:szCs w:val="18"/>
              </w:rPr>
              <w:t>8-June</w:t>
            </w:r>
          </w:p>
        </w:tc>
        <w:tc>
          <w:tcPr>
            <w:tcW w:w="4500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35140" w14:textId="77777777" w:rsidR="001B7456" w:rsidRDefault="001B7456" w:rsidP="004046E2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74D582F9" w14:textId="77777777" w:rsidR="00607E04" w:rsidRDefault="00607E04">
      <w:pPr>
        <w:spacing w:line="240" w:lineRule="auto"/>
        <w:rPr>
          <w:b/>
        </w:rPr>
      </w:pPr>
    </w:p>
    <w:p w14:paraId="0419DAD6" w14:textId="77777777" w:rsidR="00F541F1" w:rsidRDefault="00F541F1">
      <w:pPr>
        <w:spacing w:line="240" w:lineRule="auto"/>
        <w:rPr>
          <w:b/>
        </w:rPr>
      </w:pPr>
    </w:p>
    <w:p w14:paraId="34EA49BC" w14:textId="1AFE4F4C" w:rsidR="00557BEA" w:rsidRDefault="001B0B9C">
      <w:pPr>
        <w:spacing w:line="240" w:lineRule="auto"/>
        <w:rPr>
          <w:b/>
        </w:rPr>
      </w:pPr>
      <w:r>
        <w:rPr>
          <w:b/>
        </w:rPr>
        <w:t>Course Requirements:</w:t>
      </w:r>
    </w:p>
    <w:p w14:paraId="1B1B6F57" w14:textId="16475846" w:rsidR="00557BEA" w:rsidRDefault="00975F4A">
      <w:pPr>
        <w:spacing w:line="240" w:lineRule="auto"/>
        <w:rPr>
          <w:i/>
        </w:rPr>
      </w:pPr>
      <w:r>
        <w:rPr>
          <w:i/>
        </w:rPr>
        <w:t>Your final grade will be figured out based on this</w:t>
      </w:r>
    </w:p>
    <w:p w14:paraId="655EFF9B" w14:textId="77777777" w:rsidR="00557BEA" w:rsidRDefault="00557BEA">
      <w:pPr>
        <w:spacing w:line="240" w:lineRule="auto"/>
        <w:ind w:left="720" w:firstLine="720"/>
        <w:rPr>
          <w:sz w:val="20"/>
          <w:szCs w:val="20"/>
          <w:highlight w:val="white"/>
        </w:rPr>
      </w:pPr>
    </w:p>
    <w:p w14:paraId="0880CB88" w14:textId="77777777" w:rsidR="00557BEA" w:rsidRDefault="001B0B9C">
      <w:pPr>
        <w:shd w:val="clear" w:color="auto" w:fill="FFFFFF"/>
        <w:spacing w:line="240" w:lineRule="auto"/>
      </w:pPr>
      <w:r>
        <w:t>The breakup is as follows:</w:t>
      </w:r>
    </w:p>
    <w:p w14:paraId="4D2DB67F" w14:textId="1A15D01D" w:rsidR="00557BEA" w:rsidRDefault="00F01B2F" w:rsidP="00F01B2F">
      <w:pPr>
        <w:shd w:val="clear" w:color="auto" w:fill="FFFFFF"/>
        <w:spacing w:line="240" w:lineRule="auto"/>
        <w:ind w:left="1440"/>
        <w:rPr>
          <w:sz w:val="20"/>
          <w:szCs w:val="20"/>
        </w:rPr>
      </w:pPr>
      <w:bookmarkStart w:id="8" w:name="OLE_LINK1"/>
      <w:r>
        <w:rPr>
          <w:b/>
          <w:sz w:val="20"/>
          <w:szCs w:val="20"/>
        </w:rPr>
        <w:t xml:space="preserve">All Online </w:t>
      </w:r>
      <w:r w:rsidR="001B0B9C">
        <w:rPr>
          <w:b/>
          <w:sz w:val="20"/>
          <w:szCs w:val="20"/>
        </w:rPr>
        <w:t>Assignments:</w:t>
      </w:r>
      <w:r w:rsidR="001B0B9C">
        <w:rPr>
          <w:sz w:val="20"/>
          <w:szCs w:val="20"/>
        </w:rPr>
        <w:tab/>
      </w:r>
      <w:r w:rsidR="00BD44BF">
        <w:rPr>
          <w:sz w:val="20"/>
          <w:szCs w:val="20"/>
        </w:rPr>
        <w:t>2</w:t>
      </w:r>
      <w:r>
        <w:rPr>
          <w:sz w:val="20"/>
          <w:szCs w:val="20"/>
        </w:rPr>
        <w:t>0</w:t>
      </w:r>
      <w:r w:rsidR="001B0B9C">
        <w:rPr>
          <w:sz w:val="20"/>
          <w:szCs w:val="20"/>
        </w:rPr>
        <w:t>%</w:t>
      </w:r>
    </w:p>
    <w:p w14:paraId="6DBEF316" w14:textId="253ABB43" w:rsidR="00557BEA" w:rsidRDefault="001B0B9C">
      <w:pPr>
        <w:shd w:val="clear" w:color="auto" w:fill="FFFFFF"/>
        <w:spacing w:line="240" w:lineRule="auto"/>
        <w:ind w:left="1440"/>
        <w:rPr>
          <w:sz w:val="20"/>
          <w:szCs w:val="20"/>
        </w:rPr>
      </w:pPr>
      <w:r>
        <w:rPr>
          <w:b/>
          <w:sz w:val="20"/>
          <w:szCs w:val="20"/>
        </w:rPr>
        <w:t>Quizzes: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84F3D">
        <w:rPr>
          <w:sz w:val="20"/>
          <w:szCs w:val="20"/>
        </w:rPr>
        <w:t>5</w:t>
      </w:r>
      <w:r>
        <w:rPr>
          <w:sz w:val="20"/>
          <w:szCs w:val="20"/>
        </w:rPr>
        <w:t>%</w:t>
      </w:r>
    </w:p>
    <w:p w14:paraId="518081BC" w14:textId="3A22B4B4" w:rsidR="00557BEA" w:rsidRDefault="001B0B9C">
      <w:pPr>
        <w:shd w:val="clear" w:color="auto" w:fill="FFFFFF"/>
        <w:spacing w:line="240" w:lineRule="auto"/>
        <w:ind w:left="1440"/>
        <w:rPr>
          <w:sz w:val="20"/>
          <w:szCs w:val="20"/>
        </w:rPr>
      </w:pPr>
      <w:r>
        <w:rPr>
          <w:b/>
          <w:sz w:val="20"/>
          <w:szCs w:val="20"/>
        </w:rPr>
        <w:t>Midterm exam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B4951">
        <w:rPr>
          <w:sz w:val="20"/>
          <w:szCs w:val="20"/>
        </w:rPr>
        <w:t>3</w:t>
      </w:r>
      <w:r w:rsidR="001B7456">
        <w:rPr>
          <w:sz w:val="20"/>
          <w:szCs w:val="20"/>
        </w:rPr>
        <w:t>0</w:t>
      </w:r>
      <w:r>
        <w:rPr>
          <w:sz w:val="20"/>
          <w:szCs w:val="20"/>
        </w:rPr>
        <w:t>%</w:t>
      </w:r>
    </w:p>
    <w:p w14:paraId="2EB1685A" w14:textId="7B37D230" w:rsidR="00557BEA" w:rsidRPr="001B7456" w:rsidRDefault="001B0B9C" w:rsidP="001B7456">
      <w:pPr>
        <w:shd w:val="clear" w:color="auto" w:fill="FFFFFF"/>
        <w:spacing w:line="240" w:lineRule="auto"/>
        <w:ind w:left="1440"/>
        <w:rPr>
          <w:sz w:val="20"/>
          <w:szCs w:val="20"/>
        </w:rPr>
      </w:pPr>
      <w:r>
        <w:rPr>
          <w:b/>
          <w:sz w:val="20"/>
          <w:szCs w:val="20"/>
        </w:rPr>
        <w:t>Final term exam: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 w:rsidR="00BD44BF">
        <w:rPr>
          <w:sz w:val="20"/>
          <w:szCs w:val="20"/>
        </w:rPr>
        <w:t>40%</w:t>
      </w:r>
    </w:p>
    <w:p w14:paraId="66FD001D" w14:textId="4E1A5C9F" w:rsidR="00557BEA" w:rsidRDefault="001B0B9C">
      <w:pPr>
        <w:shd w:val="clear" w:color="auto" w:fill="FFFFFF"/>
        <w:spacing w:line="240" w:lineRule="auto"/>
        <w:ind w:left="1440"/>
        <w:rPr>
          <w:b/>
        </w:rPr>
      </w:pPr>
      <w:r>
        <w:rPr>
          <w:b/>
          <w:sz w:val="20"/>
          <w:szCs w:val="20"/>
        </w:rPr>
        <w:t>Any Othe</w:t>
      </w:r>
      <w:r>
        <w:rPr>
          <w:b/>
        </w:rPr>
        <w:t xml:space="preserve">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02085" w:rsidRPr="00802085">
        <w:rPr>
          <w:bCs/>
        </w:rPr>
        <w:t>10</w:t>
      </w:r>
      <w:r w:rsidRPr="00802085">
        <w:rPr>
          <w:bCs/>
        </w:rPr>
        <w:t>%</w:t>
      </w:r>
    </w:p>
    <w:p w14:paraId="12FA33F3" w14:textId="1C66867B" w:rsidR="00557BEA" w:rsidRDefault="001B0B9C">
      <w:pPr>
        <w:shd w:val="clear" w:color="auto" w:fill="FFFFFF"/>
        <w:spacing w:line="240" w:lineRule="auto"/>
        <w:ind w:left="1440"/>
        <w:rPr>
          <w:b/>
        </w:rPr>
      </w:pPr>
      <w:r>
        <w:rPr>
          <w:b/>
        </w:rPr>
        <w:t>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02085">
        <w:rPr>
          <w:bCs/>
        </w:rPr>
        <w:t>100%</w:t>
      </w:r>
    </w:p>
    <w:p w14:paraId="74DDA9F3" w14:textId="129BAF62" w:rsidR="00557BEA" w:rsidRDefault="001B0B9C">
      <w:pPr>
        <w:pStyle w:val="Heading3"/>
        <w:shd w:val="clear" w:color="auto" w:fill="FFFFFF"/>
        <w:spacing w:before="0" w:after="0" w:line="240" w:lineRule="auto"/>
        <w:rPr>
          <w:b/>
          <w:color w:val="000000"/>
          <w:sz w:val="22"/>
          <w:szCs w:val="22"/>
        </w:rPr>
      </w:pPr>
      <w:bookmarkStart w:id="9" w:name="_rz0qulk9345r" w:colFirst="0" w:colLast="0"/>
      <w:bookmarkStart w:id="10" w:name="_krlufkw2hkkl" w:colFirst="0" w:colLast="0"/>
      <w:bookmarkEnd w:id="8"/>
      <w:bookmarkEnd w:id="9"/>
      <w:bookmarkEnd w:id="10"/>
      <w:r>
        <w:rPr>
          <w:b/>
          <w:color w:val="000000"/>
          <w:sz w:val="22"/>
          <w:szCs w:val="22"/>
        </w:rPr>
        <w:t>Missed Assignments/ Make-Ups/ Extra Credit</w:t>
      </w:r>
    </w:p>
    <w:p w14:paraId="76CDCBBB" w14:textId="7DB8390C" w:rsidR="00557BEA" w:rsidRDefault="001B0B9C">
      <w:pPr>
        <w:pStyle w:val="Title"/>
        <w:shd w:val="clear" w:color="auto" w:fill="FFFFFF"/>
        <w:spacing w:after="0" w:line="240" w:lineRule="auto"/>
        <w:rPr>
          <w:i/>
          <w:sz w:val="22"/>
          <w:szCs w:val="22"/>
        </w:rPr>
      </w:pPr>
      <w:bookmarkStart w:id="11" w:name="_6zv75n8ecli6" w:colFirst="0" w:colLast="0"/>
      <w:bookmarkEnd w:id="11"/>
      <w:r>
        <w:rPr>
          <w:sz w:val="22"/>
          <w:szCs w:val="22"/>
        </w:rPr>
        <w:t xml:space="preserve">- </w:t>
      </w:r>
      <w:r w:rsidR="00502E5A">
        <w:rPr>
          <w:sz w:val="22"/>
          <w:szCs w:val="22"/>
        </w:rPr>
        <w:t xml:space="preserve">Any late assignments for any reason automatically lose </w:t>
      </w:r>
      <w:r w:rsidR="00CB7542">
        <w:rPr>
          <w:sz w:val="22"/>
          <w:szCs w:val="22"/>
        </w:rPr>
        <w:t xml:space="preserve">points.  </w:t>
      </w:r>
    </w:p>
    <w:p w14:paraId="359CAA55" w14:textId="4CBCF2E7" w:rsidR="00BE19CB" w:rsidRDefault="00BE19CB">
      <w:pPr>
        <w:rPr>
          <w:b/>
        </w:rPr>
      </w:pPr>
      <w:bookmarkStart w:id="12" w:name="_rvs3zo3iqwax" w:colFirst="0" w:colLast="0"/>
      <w:bookmarkStart w:id="13" w:name="_uh558ib4j7mt" w:colFirst="0" w:colLast="0"/>
      <w:bookmarkEnd w:id="12"/>
      <w:bookmarkEnd w:id="13"/>
    </w:p>
    <w:p w14:paraId="39A174DC" w14:textId="771E7A81" w:rsidR="00F113C1" w:rsidRDefault="001B0B9C" w:rsidP="00F113C1">
      <w:pPr>
        <w:pStyle w:val="Title"/>
        <w:shd w:val="clear" w:color="auto" w:fill="FFFFFF"/>
        <w:spacing w:after="0" w:line="240" w:lineRule="auto"/>
        <w:rPr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lastRenderedPageBreak/>
        <w:t>Attendance Policy</w:t>
      </w:r>
      <w:r w:rsidR="009C33B6">
        <w:rPr>
          <w:b/>
          <w:sz w:val="22"/>
          <w:szCs w:val="22"/>
        </w:rPr>
        <w:t>.</w:t>
      </w:r>
      <w:r w:rsidR="00C40D1A">
        <w:rPr>
          <w:b/>
          <w:sz w:val="22"/>
          <w:szCs w:val="22"/>
        </w:rPr>
        <w:t xml:space="preserve"> </w:t>
      </w:r>
      <w:r w:rsidR="00E272B0" w:rsidRPr="00E272B0">
        <w:rPr>
          <w:bCs/>
          <w:sz w:val="22"/>
          <w:szCs w:val="22"/>
        </w:rPr>
        <w:t>According to the catalog, e</w:t>
      </w:r>
      <w:r w:rsidR="00B63C14" w:rsidRPr="00E272B0">
        <w:rPr>
          <w:bCs/>
          <w:sz w:val="22"/>
          <w:szCs w:val="22"/>
        </w:rPr>
        <w:t>ach Class Hour is 50 minutes</w:t>
      </w:r>
      <w:r w:rsidR="009C33B6">
        <w:rPr>
          <w:bCs/>
          <w:sz w:val="22"/>
          <w:szCs w:val="22"/>
        </w:rPr>
        <w:t>.  Students who miss 12 or more class hours for any reason, even illness, will fail the course.</w:t>
      </w:r>
    </w:p>
    <w:p w14:paraId="1552D246" w14:textId="0B176B80" w:rsidR="00D57BB9" w:rsidRDefault="0005129A" w:rsidP="00F46B61">
      <w:pPr>
        <w:pStyle w:val="Title"/>
        <w:shd w:val="clear" w:color="auto" w:fill="FFFFFF"/>
        <w:spacing w:after="0"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.</w:t>
      </w:r>
    </w:p>
    <w:p w14:paraId="5E8CC39D" w14:textId="26FB1DE9" w:rsidR="00BA6DD1" w:rsidRDefault="00014EDF" w:rsidP="00BA6DD1">
      <w:pPr>
        <w:pStyle w:val="Title"/>
        <w:shd w:val="clear" w:color="auto" w:fill="FFFFFF"/>
        <w:spacing w:after="0"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</w:t>
      </w:r>
      <w:r w:rsidR="00C40BE1">
        <w:rPr>
          <w:color w:val="000000" w:themeColor="text1"/>
          <w:sz w:val="22"/>
          <w:szCs w:val="22"/>
        </w:rPr>
        <w:t>Any missed classes after 4</w:t>
      </w:r>
      <w:r w:rsidR="00C10FAA">
        <w:rPr>
          <w:color w:val="000000" w:themeColor="text1"/>
          <w:sz w:val="22"/>
          <w:szCs w:val="22"/>
        </w:rPr>
        <w:t>.</w:t>
      </w:r>
      <w:r w:rsidR="00A021B5">
        <w:rPr>
          <w:color w:val="000000" w:themeColor="text1"/>
          <w:sz w:val="22"/>
          <w:szCs w:val="22"/>
        </w:rPr>
        <w:t>5</w:t>
      </w:r>
      <w:r w:rsidR="00C40BE1">
        <w:rPr>
          <w:color w:val="000000" w:themeColor="text1"/>
          <w:sz w:val="22"/>
          <w:szCs w:val="22"/>
        </w:rPr>
        <w:t xml:space="preserve"> </w:t>
      </w:r>
      <w:r w:rsidR="0005129A">
        <w:rPr>
          <w:color w:val="000000" w:themeColor="text1"/>
          <w:sz w:val="22"/>
          <w:szCs w:val="22"/>
        </w:rPr>
        <w:t>CLASS HOURS</w:t>
      </w:r>
      <w:r w:rsidR="00F113C1">
        <w:rPr>
          <w:color w:val="000000" w:themeColor="text1"/>
          <w:sz w:val="22"/>
          <w:szCs w:val="22"/>
        </w:rPr>
        <w:t xml:space="preserve"> </w:t>
      </w:r>
      <w:r w:rsidR="00C40BE1">
        <w:rPr>
          <w:color w:val="000000" w:themeColor="text1"/>
          <w:sz w:val="22"/>
          <w:szCs w:val="22"/>
        </w:rPr>
        <w:t>will be counted against the student’s final mark</w:t>
      </w:r>
      <w:r w:rsidR="00952070">
        <w:rPr>
          <w:color w:val="000000" w:themeColor="text1"/>
          <w:sz w:val="22"/>
          <w:szCs w:val="22"/>
        </w:rPr>
        <w:t>, 1 point for each missed class</w:t>
      </w:r>
      <w:r w:rsidR="00BD7131">
        <w:rPr>
          <w:color w:val="000000" w:themeColor="text1"/>
          <w:sz w:val="22"/>
          <w:szCs w:val="22"/>
        </w:rPr>
        <w:t xml:space="preserve"> hour (if you miss </w:t>
      </w:r>
      <w:r w:rsidR="002978CD">
        <w:rPr>
          <w:color w:val="000000" w:themeColor="text1"/>
          <w:sz w:val="22"/>
          <w:szCs w:val="22"/>
        </w:rPr>
        <w:t xml:space="preserve">5 classes, you will lose </w:t>
      </w:r>
      <w:r w:rsidR="00F113C1">
        <w:rPr>
          <w:color w:val="000000" w:themeColor="text1"/>
          <w:sz w:val="22"/>
          <w:szCs w:val="22"/>
        </w:rPr>
        <w:t>5 hours)</w:t>
      </w:r>
      <w:r w:rsidR="00C40BE1">
        <w:rPr>
          <w:color w:val="000000" w:themeColor="text1"/>
          <w:sz w:val="22"/>
          <w:szCs w:val="22"/>
        </w:rPr>
        <w:t>.</w:t>
      </w:r>
    </w:p>
    <w:p w14:paraId="49BBBC02" w14:textId="73DB79F1" w:rsidR="00BA6DD1" w:rsidRDefault="00014EDF" w:rsidP="00BA6DD1">
      <w:r>
        <w:t>-</w:t>
      </w:r>
      <w:r w:rsidR="00BA6DD1">
        <w:t>Students who are late for class get only partial attendance credit</w:t>
      </w:r>
    </w:p>
    <w:tbl>
      <w:tblPr>
        <w:tblW w:w="2880" w:type="dxa"/>
        <w:tblInd w:w="1255" w:type="dxa"/>
        <w:tblLook w:val="04A0" w:firstRow="1" w:lastRow="0" w:firstColumn="1" w:lastColumn="0" w:noHBand="0" w:noVBand="1"/>
      </w:tblPr>
      <w:tblGrid>
        <w:gridCol w:w="1620"/>
        <w:gridCol w:w="1260"/>
      </w:tblGrid>
      <w:tr w:rsidR="002075DD" w:rsidRPr="00BE19CB" w14:paraId="4C328D22" w14:textId="399AB6F6" w:rsidTr="002075DD">
        <w:trPr>
          <w:trHeight w:val="8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7082" w14:textId="613E10A8" w:rsidR="002075DD" w:rsidRPr="00BE19CB" w:rsidRDefault="002075DD" w:rsidP="00BE19C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If you miss this many classes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E08A1C4" w14:textId="586C3077" w:rsidR="002075DD" w:rsidRPr="00BE19CB" w:rsidRDefault="002075DD" w:rsidP="00BE19C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E19C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Points off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final grade</w:t>
            </w:r>
          </w:p>
        </w:tc>
      </w:tr>
      <w:tr w:rsidR="002075DD" w:rsidRPr="00BE19CB" w14:paraId="02B49EA4" w14:textId="1E4784AE" w:rsidTr="002075DD">
        <w:trPr>
          <w:trHeight w:val="23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1C48" w14:textId="77777777" w:rsidR="002075DD" w:rsidRPr="00BE19CB" w:rsidRDefault="002075DD" w:rsidP="00BE1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19CB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9E17" w14:textId="77777777" w:rsidR="002075DD" w:rsidRPr="00BE19CB" w:rsidRDefault="002075DD" w:rsidP="00130A9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E19C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2075DD" w:rsidRPr="00BE19CB" w14:paraId="24975511" w14:textId="538B9349" w:rsidTr="002075DD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BB97" w14:textId="77777777" w:rsidR="002075DD" w:rsidRPr="00BE19CB" w:rsidRDefault="002075DD" w:rsidP="00BE1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19CB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6B25" w14:textId="77777777" w:rsidR="002075DD" w:rsidRPr="00BE19CB" w:rsidRDefault="002075DD" w:rsidP="00130A9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E19C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2075DD" w:rsidRPr="00BE19CB" w14:paraId="31A355E0" w14:textId="43E43954" w:rsidTr="002075DD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32DC" w14:textId="77777777" w:rsidR="002075DD" w:rsidRPr="00BE19CB" w:rsidRDefault="002075DD" w:rsidP="00BE1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19CB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96B4" w14:textId="77777777" w:rsidR="002075DD" w:rsidRPr="00BE19CB" w:rsidRDefault="002075DD" w:rsidP="00130A9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BE19C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2075DD" w:rsidRPr="00BE19CB" w14:paraId="3D737096" w14:textId="09E74F31" w:rsidTr="002075DD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4E16" w14:textId="77777777" w:rsidR="002075DD" w:rsidRPr="00BE19CB" w:rsidRDefault="002075DD" w:rsidP="00BE1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19CB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B0D2" w14:textId="07CDF53C" w:rsidR="002075DD" w:rsidRPr="00BE19CB" w:rsidRDefault="002075DD" w:rsidP="00130A9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2075DD" w:rsidRPr="00BE19CB" w14:paraId="579BF023" w14:textId="6D110690" w:rsidTr="002075DD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ED8E" w14:textId="77777777" w:rsidR="002075DD" w:rsidRPr="00BE19CB" w:rsidRDefault="002075DD" w:rsidP="00BE1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19CB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4AEC" w14:textId="254C5F30" w:rsidR="002075DD" w:rsidRPr="00BE19CB" w:rsidRDefault="002075DD" w:rsidP="00130A9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</w:p>
        </w:tc>
      </w:tr>
      <w:tr w:rsidR="002075DD" w:rsidRPr="00BE19CB" w14:paraId="1C64E230" w14:textId="6F4AF9A9" w:rsidTr="002075DD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5598" w14:textId="77777777" w:rsidR="002075DD" w:rsidRPr="00BE19CB" w:rsidRDefault="002075DD" w:rsidP="00BE1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19CB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0ED5" w14:textId="7637F5AE" w:rsidR="002075DD" w:rsidRPr="00BE19CB" w:rsidRDefault="002075DD" w:rsidP="00130A9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6</w:t>
            </w:r>
          </w:p>
        </w:tc>
      </w:tr>
      <w:tr w:rsidR="002075DD" w:rsidRPr="00BE19CB" w14:paraId="1E6BBF15" w14:textId="54C21BEA" w:rsidTr="002075DD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18FD" w14:textId="77777777" w:rsidR="002075DD" w:rsidRPr="00BE19CB" w:rsidRDefault="002075DD" w:rsidP="00BE1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19CB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5626" w14:textId="38EF788D" w:rsidR="002075DD" w:rsidRPr="00BE19CB" w:rsidRDefault="002075DD" w:rsidP="00130A9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7</w:t>
            </w:r>
          </w:p>
        </w:tc>
      </w:tr>
      <w:tr w:rsidR="002075DD" w:rsidRPr="00BE19CB" w14:paraId="2C7AF395" w14:textId="6327571B" w:rsidTr="002075DD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42DA" w14:textId="77777777" w:rsidR="002075DD" w:rsidRPr="00BE19CB" w:rsidRDefault="002075DD" w:rsidP="00BE1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19CB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F4F3" w14:textId="75B748DC" w:rsidR="002075DD" w:rsidRPr="00BE19CB" w:rsidRDefault="002075DD" w:rsidP="00130A9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8</w:t>
            </w:r>
          </w:p>
        </w:tc>
      </w:tr>
      <w:tr w:rsidR="002075DD" w:rsidRPr="00BE19CB" w14:paraId="617D62A8" w14:textId="77777777" w:rsidTr="002075DD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DF189" w14:textId="78A2AD03" w:rsidR="002075DD" w:rsidRPr="00BE19CB" w:rsidRDefault="002075DD" w:rsidP="00BE1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B98BE" w14:textId="012C13E1" w:rsidR="002075DD" w:rsidRDefault="002075DD" w:rsidP="00130A9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</w:t>
            </w:r>
          </w:p>
        </w:tc>
      </w:tr>
      <w:tr w:rsidR="002075DD" w:rsidRPr="00BE19CB" w14:paraId="5FBFC58B" w14:textId="77777777" w:rsidTr="002075DD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7E155" w14:textId="7FE92B7F" w:rsidR="002075DD" w:rsidRPr="00BE19CB" w:rsidRDefault="002075DD" w:rsidP="00BE1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00C91" w14:textId="54FD44E9" w:rsidR="002075DD" w:rsidRDefault="002075DD" w:rsidP="00130A9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10</w:t>
            </w:r>
          </w:p>
        </w:tc>
      </w:tr>
      <w:tr w:rsidR="002075DD" w:rsidRPr="00BE19CB" w14:paraId="5A0E7B72" w14:textId="77777777" w:rsidTr="002075DD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5CC2" w14:textId="06496B95" w:rsidR="002075DD" w:rsidRPr="00BE19CB" w:rsidRDefault="002075DD" w:rsidP="00BE1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6DD95" w14:textId="63B40A6A" w:rsidR="002075DD" w:rsidRDefault="002075DD" w:rsidP="00130A9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11</w:t>
            </w:r>
          </w:p>
        </w:tc>
      </w:tr>
      <w:tr w:rsidR="002075DD" w:rsidRPr="00BE19CB" w14:paraId="6F68EACE" w14:textId="110E6B16" w:rsidTr="002075DD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64CA" w14:textId="1235DF66" w:rsidR="002075DD" w:rsidRPr="00BE19CB" w:rsidRDefault="002075DD" w:rsidP="00BE19C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DD76" w14:textId="446CAFFB" w:rsidR="002075DD" w:rsidRPr="00BE19CB" w:rsidRDefault="002075DD" w:rsidP="00130A9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FAILURE</w:t>
            </w:r>
          </w:p>
        </w:tc>
      </w:tr>
    </w:tbl>
    <w:p w14:paraId="203E0E8F" w14:textId="24407630" w:rsidR="002978CD" w:rsidRPr="00BA6DD1" w:rsidRDefault="002978CD" w:rsidP="00BA6DD1"/>
    <w:p w14:paraId="218D699B" w14:textId="77777777" w:rsidR="00536D00" w:rsidRDefault="00536D00" w:rsidP="00536D00"/>
    <w:p w14:paraId="44C2B145" w14:textId="743BCD99" w:rsidR="000F3BCE" w:rsidRPr="000F3BCE" w:rsidRDefault="000F3BCE" w:rsidP="00536D00">
      <w:pPr>
        <w:rPr>
          <w:b/>
          <w:bCs/>
        </w:rPr>
      </w:pPr>
      <w:r w:rsidRPr="000F3BCE">
        <w:rPr>
          <w:b/>
          <w:bCs/>
        </w:rPr>
        <w:t>MISSED EXAMS/QUIZZES</w:t>
      </w:r>
    </w:p>
    <w:p w14:paraId="47DDD8C2" w14:textId="3913372A" w:rsidR="00557BEA" w:rsidRDefault="0051123B" w:rsidP="00F46B61">
      <w:pPr>
        <w:pStyle w:val="Title"/>
        <w:shd w:val="clear" w:color="auto" w:fill="FFFFFF"/>
        <w:spacing w:after="0" w:line="240" w:lineRule="auto"/>
        <w:rPr>
          <w:i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-Students who miss the midterm or final examination will be penalized</w:t>
      </w:r>
      <w:r w:rsidR="00536D00">
        <w:rPr>
          <w:color w:val="000000" w:themeColor="text1"/>
          <w:sz w:val="22"/>
          <w:szCs w:val="22"/>
        </w:rPr>
        <w:t xml:space="preserve"> automatically by 20%</w:t>
      </w:r>
      <w:r w:rsidR="008210B7">
        <w:rPr>
          <w:color w:val="000000" w:themeColor="text1"/>
          <w:sz w:val="22"/>
          <w:szCs w:val="22"/>
        </w:rPr>
        <w:t>, even if the student is legitimately sick.</w:t>
      </w:r>
      <w:r>
        <w:rPr>
          <w:color w:val="000000" w:themeColor="text1"/>
          <w:sz w:val="22"/>
          <w:szCs w:val="22"/>
        </w:rPr>
        <w:t xml:space="preserve"> </w:t>
      </w:r>
      <w:r w:rsidR="009A09D6">
        <w:rPr>
          <w:color w:val="000000" w:themeColor="text1"/>
          <w:sz w:val="22"/>
          <w:szCs w:val="22"/>
        </w:rPr>
        <w:t>This is an absolute policy, so do not miss quizzes or exams.</w:t>
      </w:r>
    </w:p>
    <w:p w14:paraId="092D9385" w14:textId="77777777" w:rsidR="00014EDF" w:rsidRPr="00014EDF" w:rsidRDefault="00014EDF" w:rsidP="00014EDF"/>
    <w:p w14:paraId="24597CF0" w14:textId="77777777" w:rsidR="00557BEA" w:rsidRDefault="001B0B9C">
      <w:pPr>
        <w:spacing w:line="240" w:lineRule="auto"/>
        <w:rPr>
          <w:b/>
        </w:rPr>
      </w:pPr>
      <w:r>
        <w:rPr>
          <w:b/>
        </w:rPr>
        <w:t>Grade Determination &amp; Course Assessment as per FCC Policy:</w:t>
      </w:r>
    </w:p>
    <w:p w14:paraId="54994106" w14:textId="4EFBEA46" w:rsidR="00557BEA" w:rsidRDefault="001B0B9C">
      <w:pPr>
        <w:spacing w:line="240" w:lineRule="auto"/>
        <w:rPr>
          <w:b/>
          <w:i/>
        </w:rPr>
      </w:pPr>
      <w:r>
        <w:rPr>
          <w:i/>
        </w:rPr>
        <w:t>- Provide a statement of your grading approach or philosophy that explains why you grade the way you do and offers some detail about how you will assess student work.</w:t>
      </w:r>
    </w:p>
    <w:p w14:paraId="09E5FA1B" w14:textId="77777777" w:rsidR="00557BEA" w:rsidRDefault="001B0B9C">
      <w:pPr>
        <w:shd w:val="clear" w:color="auto" w:fill="FFFFFF"/>
        <w:spacing w:line="240" w:lineRule="auto"/>
        <w:rPr>
          <w:b/>
          <w:color w:val="222222"/>
        </w:rPr>
      </w:pPr>
      <w:r>
        <w:rPr>
          <w:b/>
        </w:rPr>
        <w:t>Grading Legend</w:t>
      </w:r>
    </w:p>
    <w:p w14:paraId="56B88478" w14:textId="77777777" w:rsidR="00557BEA" w:rsidRDefault="001B0B9C">
      <w:pPr>
        <w:spacing w:line="240" w:lineRule="auto"/>
        <w:jc w:val="both"/>
      </w:pPr>
      <w:r>
        <w:t xml:space="preserve">Below is the grading legend of FCCU (published in all catalogues and available on the FCCU website) </w:t>
      </w:r>
      <w:r>
        <w:rPr>
          <w:color w:val="222222"/>
        </w:rPr>
        <w:t xml:space="preserve">as approved by the Academic Council </w:t>
      </w:r>
    </w:p>
    <w:tbl>
      <w:tblPr>
        <w:tblStyle w:val="a2"/>
        <w:tblW w:w="8715" w:type="dxa"/>
        <w:tblInd w:w="9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1740"/>
        <w:gridCol w:w="2520"/>
        <w:gridCol w:w="3075"/>
      </w:tblGrid>
      <w:tr w:rsidR="00557BEA" w14:paraId="79C8345D" w14:textId="77777777" w:rsidTr="0086047C">
        <w:trPr>
          <w:trHeight w:val="232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EE54D" w14:textId="77777777" w:rsidR="00557BEA" w:rsidRPr="0086047C" w:rsidRDefault="001B0B9C">
            <w:pPr>
              <w:spacing w:line="240" w:lineRule="auto"/>
              <w:ind w:left="100"/>
              <w:jc w:val="center"/>
              <w:rPr>
                <w:b/>
                <w:sz w:val="18"/>
                <w:szCs w:val="18"/>
              </w:rPr>
            </w:pPr>
            <w:r w:rsidRPr="0086047C"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FC8E3" w14:textId="77777777" w:rsidR="00557BEA" w:rsidRPr="0086047C" w:rsidRDefault="001B0B9C">
            <w:pPr>
              <w:spacing w:line="240" w:lineRule="auto"/>
              <w:ind w:left="80"/>
              <w:jc w:val="center"/>
              <w:rPr>
                <w:b/>
                <w:sz w:val="18"/>
                <w:szCs w:val="18"/>
              </w:rPr>
            </w:pPr>
            <w:r w:rsidRPr="0086047C">
              <w:rPr>
                <w:b/>
                <w:sz w:val="18"/>
                <w:szCs w:val="18"/>
              </w:rPr>
              <w:t>Point Value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A8781" w14:textId="77777777" w:rsidR="00557BEA" w:rsidRPr="0086047C" w:rsidRDefault="001B0B9C">
            <w:pPr>
              <w:spacing w:line="240" w:lineRule="auto"/>
              <w:ind w:left="80"/>
              <w:jc w:val="center"/>
              <w:rPr>
                <w:b/>
                <w:sz w:val="18"/>
                <w:szCs w:val="18"/>
              </w:rPr>
            </w:pPr>
            <w:r w:rsidRPr="0086047C">
              <w:rPr>
                <w:b/>
                <w:sz w:val="18"/>
                <w:szCs w:val="18"/>
              </w:rPr>
              <w:t>Numerical Value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D2DF0" w14:textId="77777777" w:rsidR="00557BEA" w:rsidRPr="0086047C" w:rsidRDefault="001B0B9C">
            <w:pPr>
              <w:spacing w:line="240" w:lineRule="auto"/>
              <w:ind w:left="100"/>
              <w:jc w:val="center"/>
              <w:rPr>
                <w:b/>
                <w:sz w:val="18"/>
                <w:szCs w:val="18"/>
              </w:rPr>
            </w:pPr>
            <w:r w:rsidRPr="0086047C">
              <w:rPr>
                <w:b/>
                <w:sz w:val="18"/>
                <w:szCs w:val="18"/>
              </w:rPr>
              <w:t>Meaning</w:t>
            </w:r>
          </w:p>
        </w:tc>
      </w:tr>
      <w:tr w:rsidR="00557BEA" w14:paraId="796A1292" w14:textId="77777777" w:rsidTr="0086047C">
        <w:trPr>
          <w:trHeight w:val="2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CE5F" w14:textId="77777777" w:rsidR="00557BEA" w:rsidRPr="0086047C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2CC48" w14:textId="77777777" w:rsidR="00557BEA" w:rsidRPr="0086047C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4.00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3C1B8" w14:textId="77777777" w:rsidR="00557BEA" w:rsidRPr="0086047C" w:rsidRDefault="001B0B9C">
            <w:pPr>
              <w:spacing w:line="240" w:lineRule="auto"/>
              <w:ind w:left="8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93-100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B8856" w14:textId="77777777" w:rsidR="00557BEA" w:rsidRPr="0086047C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Superior</w:t>
            </w:r>
          </w:p>
        </w:tc>
      </w:tr>
      <w:tr w:rsidR="00557BEA" w14:paraId="5809E1CC" w14:textId="77777777" w:rsidTr="0086047C">
        <w:trPr>
          <w:trHeight w:val="198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7683E" w14:textId="77777777" w:rsidR="00557BEA" w:rsidRPr="0086047C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A-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70072" w14:textId="77777777" w:rsidR="00557BEA" w:rsidRPr="0086047C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3.70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8DADE" w14:textId="77777777" w:rsidR="00557BEA" w:rsidRPr="0086047C" w:rsidRDefault="001B0B9C">
            <w:pPr>
              <w:spacing w:line="240" w:lineRule="auto"/>
              <w:ind w:left="8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90-92</w:t>
            </w:r>
          </w:p>
        </w:tc>
        <w:tc>
          <w:tcPr>
            <w:tcW w:w="30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18577" w14:textId="77777777" w:rsidR="00557BEA" w:rsidRPr="0086047C" w:rsidRDefault="00557BEA">
            <w:pPr>
              <w:spacing w:line="240" w:lineRule="auto"/>
              <w:ind w:left="20"/>
              <w:rPr>
                <w:sz w:val="18"/>
                <w:szCs w:val="18"/>
              </w:rPr>
            </w:pPr>
          </w:p>
        </w:tc>
      </w:tr>
      <w:tr w:rsidR="00557BEA" w14:paraId="1385A778" w14:textId="77777777" w:rsidTr="0086047C">
        <w:trPr>
          <w:trHeight w:val="153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83876" w14:textId="77777777" w:rsidR="00557BEA" w:rsidRPr="0086047C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B+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AC92E" w14:textId="77777777" w:rsidR="00557BEA" w:rsidRPr="0086047C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3.30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4BA0A" w14:textId="77777777" w:rsidR="00557BEA" w:rsidRPr="0086047C" w:rsidRDefault="001B0B9C">
            <w:pPr>
              <w:spacing w:line="240" w:lineRule="auto"/>
              <w:ind w:left="8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87-89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1BA52" w14:textId="77777777" w:rsidR="00557BEA" w:rsidRPr="0086047C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Good</w:t>
            </w:r>
          </w:p>
        </w:tc>
      </w:tr>
      <w:tr w:rsidR="00557BEA" w14:paraId="0275F1E4" w14:textId="77777777" w:rsidTr="0086047C">
        <w:trPr>
          <w:trHeight w:val="198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66B9B" w14:textId="77777777" w:rsidR="00557BEA" w:rsidRPr="0086047C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AD7F3" w14:textId="77777777" w:rsidR="00557BEA" w:rsidRPr="0086047C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3.00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B596B" w14:textId="77777777" w:rsidR="00557BEA" w:rsidRPr="0086047C" w:rsidRDefault="001B0B9C">
            <w:pPr>
              <w:spacing w:line="240" w:lineRule="auto"/>
              <w:ind w:left="8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83-86</w:t>
            </w:r>
          </w:p>
        </w:tc>
        <w:tc>
          <w:tcPr>
            <w:tcW w:w="30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25D67" w14:textId="77777777" w:rsidR="00557BEA" w:rsidRPr="0086047C" w:rsidRDefault="00557BEA">
            <w:pPr>
              <w:spacing w:line="240" w:lineRule="auto"/>
              <w:ind w:left="20"/>
              <w:rPr>
                <w:sz w:val="18"/>
                <w:szCs w:val="18"/>
              </w:rPr>
            </w:pPr>
          </w:p>
        </w:tc>
      </w:tr>
      <w:tr w:rsidR="00557BEA" w14:paraId="0FEA785E" w14:textId="77777777">
        <w:trPr>
          <w:trHeight w:val="48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D7785" w14:textId="77777777" w:rsidR="00557BEA" w:rsidRPr="0086047C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B-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EEBEE" w14:textId="77777777" w:rsidR="00557BEA" w:rsidRPr="0086047C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2.70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DE64B" w14:textId="77777777" w:rsidR="00557BEA" w:rsidRPr="0086047C" w:rsidRDefault="001B0B9C">
            <w:pPr>
              <w:spacing w:line="240" w:lineRule="auto"/>
              <w:ind w:left="8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80-82</w:t>
            </w:r>
          </w:p>
        </w:tc>
        <w:tc>
          <w:tcPr>
            <w:tcW w:w="30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89F78" w14:textId="77777777" w:rsidR="00557BEA" w:rsidRPr="0086047C" w:rsidRDefault="00557BEA">
            <w:pPr>
              <w:spacing w:line="240" w:lineRule="auto"/>
              <w:ind w:left="20"/>
              <w:rPr>
                <w:sz w:val="18"/>
                <w:szCs w:val="18"/>
              </w:rPr>
            </w:pPr>
          </w:p>
        </w:tc>
      </w:tr>
      <w:tr w:rsidR="00557BEA" w14:paraId="20F6BBD0" w14:textId="77777777" w:rsidTr="0086047C">
        <w:trPr>
          <w:trHeight w:val="81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86359" w14:textId="77777777" w:rsidR="00557BEA" w:rsidRPr="0086047C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C+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825D3" w14:textId="77777777" w:rsidR="00557BEA" w:rsidRPr="0086047C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2.30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FD6FC" w14:textId="77777777" w:rsidR="00557BEA" w:rsidRPr="0086047C" w:rsidRDefault="001B0B9C">
            <w:pPr>
              <w:spacing w:line="240" w:lineRule="auto"/>
              <w:ind w:left="8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77-79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75864" w14:textId="77777777" w:rsidR="00557BEA" w:rsidRPr="0086047C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Satisfactory</w:t>
            </w:r>
          </w:p>
        </w:tc>
      </w:tr>
      <w:tr w:rsidR="00557BEA" w14:paraId="639C5EBC" w14:textId="77777777" w:rsidTr="0086047C">
        <w:trPr>
          <w:trHeight w:val="126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FD8FB" w14:textId="77777777" w:rsidR="00557BEA" w:rsidRPr="0086047C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3D46D" w14:textId="77777777" w:rsidR="00557BEA" w:rsidRPr="0086047C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2.00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918C4" w14:textId="77777777" w:rsidR="00557BEA" w:rsidRPr="0086047C" w:rsidRDefault="001B0B9C">
            <w:pPr>
              <w:spacing w:line="240" w:lineRule="auto"/>
              <w:ind w:left="8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73-76</w:t>
            </w:r>
          </w:p>
        </w:tc>
        <w:tc>
          <w:tcPr>
            <w:tcW w:w="30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7CF66" w14:textId="77777777" w:rsidR="00557BEA" w:rsidRPr="0086047C" w:rsidRDefault="00557BEA">
            <w:pPr>
              <w:spacing w:line="240" w:lineRule="auto"/>
              <w:ind w:left="20"/>
              <w:rPr>
                <w:sz w:val="18"/>
                <w:szCs w:val="18"/>
              </w:rPr>
            </w:pPr>
          </w:p>
        </w:tc>
      </w:tr>
      <w:tr w:rsidR="00557BEA" w14:paraId="4BAC4955" w14:textId="77777777" w:rsidTr="0086047C">
        <w:trPr>
          <w:trHeight w:val="252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B349B" w14:textId="77777777" w:rsidR="00557BEA" w:rsidRPr="0086047C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C-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DDDC6" w14:textId="77777777" w:rsidR="00557BEA" w:rsidRPr="0086047C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1.70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1C8FF" w14:textId="77777777" w:rsidR="00557BEA" w:rsidRPr="0086047C" w:rsidRDefault="001B0B9C">
            <w:pPr>
              <w:spacing w:line="240" w:lineRule="auto"/>
              <w:ind w:left="8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70-72</w:t>
            </w:r>
          </w:p>
        </w:tc>
        <w:tc>
          <w:tcPr>
            <w:tcW w:w="30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8E2AA" w14:textId="77777777" w:rsidR="00557BEA" w:rsidRPr="0086047C" w:rsidRDefault="00557BEA">
            <w:pPr>
              <w:spacing w:line="240" w:lineRule="auto"/>
              <w:ind w:left="20"/>
              <w:rPr>
                <w:sz w:val="18"/>
                <w:szCs w:val="18"/>
              </w:rPr>
            </w:pPr>
          </w:p>
        </w:tc>
      </w:tr>
      <w:tr w:rsidR="00557BEA" w14:paraId="022148F0" w14:textId="77777777" w:rsidTr="0086047C">
        <w:trPr>
          <w:trHeight w:val="162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616D9" w14:textId="77777777" w:rsidR="00557BEA" w:rsidRPr="0086047C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D+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75BEC" w14:textId="77777777" w:rsidR="00557BEA" w:rsidRPr="0086047C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1.30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E4573" w14:textId="77777777" w:rsidR="00557BEA" w:rsidRPr="0086047C" w:rsidRDefault="001B0B9C">
            <w:pPr>
              <w:spacing w:line="240" w:lineRule="auto"/>
              <w:ind w:left="8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67-69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B2904" w14:textId="77777777" w:rsidR="00557BEA" w:rsidRPr="0086047C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Passing</w:t>
            </w:r>
          </w:p>
        </w:tc>
      </w:tr>
      <w:tr w:rsidR="00557BEA" w14:paraId="25992F0E" w14:textId="77777777" w:rsidTr="0086047C">
        <w:trPr>
          <w:trHeight w:val="117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7C16E" w14:textId="77777777" w:rsidR="00557BEA" w:rsidRPr="0086047C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4732E" w14:textId="77777777" w:rsidR="00557BEA" w:rsidRPr="0086047C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1.00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36A81" w14:textId="77777777" w:rsidR="00557BEA" w:rsidRPr="0086047C" w:rsidRDefault="001B0B9C">
            <w:pPr>
              <w:spacing w:line="240" w:lineRule="auto"/>
              <w:ind w:left="8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60-66</w:t>
            </w:r>
          </w:p>
        </w:tc>
        <w:tc>
          <w:tcPr>
            <w:tcW w:w="30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99295" w14:textId="77777777" w:rsidR="00557BEA" w:rsidRPr="0086047C" w:rsidRDefault="00557BEA">
            <w:pPr>
              <w:spacing w:line="240" w:lineRule="auto"/>
              <w:ind w:left="20"/>
              <w:rPr>
                <w:sz w:val="18"/>
                <w:szCs w:val="18"/>
              </w:rPr>
            </w:pPr>
          </w:p>
        </w:tc>
      </w:tr>
      <w:tr w:rsidR="00557BEA" w14:paraId="0E0D9806" w14:textId="77777777" w:rsidTr="0086047C">
        <w:trPr>
          <w:trHeight w:val="243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EE629" w14:textId="77777777" w:rsidR="00557BEA" w:rsidRPr="0086047C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F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05D9A" w14:textId="77777777" w:rsidR="00557BEA" w:rsidRPr="0086047C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0.00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3CB50" w14:textId="77777777" w:rsidR="00557BEA" w:rsidRPr="0086047C" w:rsidRDefault="001B0B9C">
            <w:pPr>
              <w:spacing w:line="240" w:lineRule="auto"/>
              <w:ind w:left="8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59 or below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BB6B9" w14:textId="77777777" w:rsidR="00557BEA" w:rsidRPr="0086047C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6047C">
              <w:rPr>
                <w:sz w:val="18"/>
                <w:szCs w:val="18"/>
              </w:rPr>
              <w:t>Failing</w:t>
            </w:r>
          </w:p>
        </w:tc>
      </w:tr>
    </w:tbl>
    <w:p w14:paraId="3A8DD63A" w14:textId="77777777" w:rsidR="00557BEA" w:rsidRDefault="00557BEA">
      <w:pPr>
        <w:shd w:val="clear" w:color="auto" w:fill="FFFFFF"/>
        <w:spacing w:line="240" w:lineRule="auto"/>
      </w:pPr>
    </w:p>
    <w:p w14:paraId="5AD0222E" w14:textId="36BC288D" w:rsidR="00557BEA" w:rsidRDefault="00373B6C">
      <w:pPr>
        <w:spacing w:line="240" w:lineRule="auto"/>
      </w:pPr>
      <w:r>
        <w:t xml:space="preserve">Honesty:  Students who are caught copying </w:t>
      </w:r>
      <w:r w:rsidR="007F107A">
        <w:t>from any source other than the Bible or their brains</w:t>
      </w:r>
      <w:r w:rsidR="000373EA">
        <w:t xml:space="preserve"> will get a zero</w:t>
      </w:r>
      <w:r w:rsidR="009C6EEF">
        <w:t xml:space="preserve"> on that question</w:t>
      </w:r>
      <w:r w:rsidR="000373EA">
        <w:t xml:space="preserve"> the first</w:t>
      </w:r>
      <w:r w:rsidR="001D0EB9">
        <w:t xml:space="preserve"> time it is caught</w:t>
      </w:r>
      <w:r w:rsidR="000F531A">
        <w:t>.  The 2</w:t>
      </w:r>
      <w:r w:rsidR="000F531A" w:rsidRPr="000F531A">
        <w:rPr>
          <w:vertAlign w:val="superscript"/>
        </w:rPr>
        <w:t>nd</w:t>
      </w:r>
      <w:r w:rsidR="000F531A">
        <w:t xml:space="preserve"> time t</w:t>
      </w:r>
      <w:r w:rsidR="005D719C">
        <w:t>h</w:t>
      </w:r>
      <w:r w:rsidR="000F531A">
        <w:t>e entire assignment</w:t>
      </w:r>
      <w:r w:rsidR="005D719C">
        <w:t xml:space="preserve"> receives a zero.  Any additional times a student </w:t>
      </w:r>
      <w:r w:rsidR="00614172">
        <w:t>would copy would be zero.</w:t>
      </w:r>
    </w:p>
    <w:p w14:paraId="2E74DA62" w14:textId="77777777" w:rsidR="00373B6C" w:rsidRDefault="00373B6C">
      <w:pPr>
        <w:spacing w:line="240" w:lineRule="auto"/>
      </w:pPr>
    </w:p>
    <w:p w14:paraId="7DBC127A" w14:textId="77777777" w:rsidR="00557BEA" w:rsidRDefault="001B0B9C">
      <w:pPr>
        <w:shd w:val="clear" w:color="auto" w:fill="FFFFFF"/>
        <w:spacing w:line="240" w:lineRule="auto"/>
        <w:jc w:val="both"/>
        <w:rPr>
          <w:b/>
        </w:rPr>
      </w:pPr>
      <w:r>
        <w:rPr>
          <w:b/>
        </w:rPr>
        <w:t>Changes to the Syllabus:</w:t>
      </w:r>
    </w:p>
    <w:p w14:paraId="331DD55F" w14:textId="27BB21DE" w:rsidR="00557BEA" w:rsidRDefault="001B0B9C">
      <w:pPr>
        <w:spacing w:line="240" w:lineRule="auto"/>
        <w:rPr>
          <w:b/>
        </w:rPr>
      </w:pPr>
      <w:r>
        <w:t xml:space="preserve">This syllabus was designed to convey course information and requirements as accurately as possible. It is important to note however that it </w:t>
      </w:r>
      <w:r>
        <w:rPr>
          <w:b/>
        </w:rPr>
        <w:t>may</w:t>
      </w:r>
      <w:r>
        <w:t xml:space="preserve"> be subject to change during the course depending on the needs of the class and other situational factors. Such changes would be for your </w:t>
      </w:r>
      <w:proofErr w:type="gramStart"/>
      <w:r>
        <w:t>benefit</w:t>
      </w:r>
      <w:proofErr w:type="gramEnd"/>
      <w:r>
        <w:t xml:space="preserve"> and you will be notified of them as soon as possible.</w:t>
      </w:r>
      <w:r w:rsidR="00BE3D5A">
        <w:tab/>
      </w:r>
    </w:p>
    <w:p w14:paraId="506FFCA2" w14:textId="77777777" w:rsidR="000E6C53" w:rsidRDefault="000E6C53">
      <w:pPr>
        <w:spacing w:line="240" w:lineRule="auto"/>
        <w:rPr>
          <w:b/>
        </w:rPr>
      </w:pPr>
    </w:p>
    <w:sectPr w:rsidR="000E6C53">
      <w:headerReference w:type="default" r:id="rId9"/>
      <w:pgSz w:w="12240" w:h="15840"/>
      <w:pgMar w:top="431" w:right="720" w:bottom="720" w:left="720" w:header="7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612F" w14:textId="77777777" w:rsidR="00290AF2" w:rsidRDefault="00290AF2">
      <w:pPr>
        <w:spacing w:line="240" w:lineRule="auto"/>
      </w:pPr>
      <w:r>
        <w:separator/>
      </w:r>
    </w:p>
  </w:endnote>
  <w:endnote w:type="continuationSeparator" w:id="0">
    <w:p w14:paraId="3B1E961C" w14:textId="77777777" w:rsidR="00290AF2" w:rsidRDefault="00290A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6F34F" w14:textId="77777777" w:rsidR="00290AF2" w:rsidRDefault="00290AF2">
      <w:pPr>
        <w:spacing w:line="240" w:lineRule="auto"/>
      </w:pPr>
      <w:r>
        <w:separator/>
      </w:r>
    </w:p>
  </w:footnote>
  <w:footnote w:type="continuationSeparator" w:id="0">
    <w:p w14:paraId="4372B81B" w14:textId="77777777" w:rsidR="00290AF2" w:rsidRDefault="00290A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0C12" w14:textId="77777777" w:rsidR="00557BEA" w:rsidRDefault="00557BEA">
    <w:pPr>
      <w:spacing w:line="240" w:lineRule="auto"/>
      <w:rPr>
        <w:rFonts w:ascii="Times New Roman" w:eastAsia="Times New Roman" w:hAnsi="Times New Roman" w:cs="Times New Roman"/>
        <w:sz w:val="2"/>
        <w:szCs w:val="2"/>
      </w:rPr>
    </w:pPr>
  </w:p>
  <w:p w14:paraId="3A67D605" w14:textId="77777777" w:rsidR="00557BEA" w:rsidRDefault="00557BE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7346A"/>
    <w:multiLevelType w:val="multilevel"/>
    <w:tmpl w:val="FCF62E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0C2033"/>
    <w:multiLevelType w:val="multilevel"/>
    <w:tmpl w:val="01B024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CEA68E6"/>
    <w:multiLevelType w:val="multilevel"/>
    <w:tmpl w:val="3DEA99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26145611">
    <w:abstractNumId w:val="0"/>
  </w:num>
  <w:num w:numId="2" w16cid:durableId="632171508">
    <w:abstractNumId w:val="2"/>
  </w:num>
  <w:num w:numId="3" w16cid:durableId="1524593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EA"/>
    <w:rsid w:val="00000E34"/>
    <w:rsid w:val="00014EDF"/>
    <w:rsid w:val="00024E98"/>
    <w:rsid w:val="0002588E"/>
    <w:rsid w:val="000325D3"/>
    <w:rsid w:val="000373EA"/>
    <w:rsid w:val="0005129A"/>
    <w:rsid w:val="000672E6"/>
    <w:rsid w:val="00074EEE"/>
    <w:rsid w:val="00090903"/>
    <w:rsid w:val="000B1F1E"/>
    <w:rsid w:val="000C075E"/>
    <w:rsid w:val="000E1349"/>
    <w:rsid w:val="000E199A"/>
    <w:rsid w:val="000E6C53"/>
    <w:rsid w:val="000F3BCE"/>
    <w:rsid w:val="000F531A"/>
    <w:rsid w:val="001023EC"/>
    <w:rsid w:val="00105DF9"/>
    <w:rsid w:val="00130A96"/>
    <w:rsid w:val="00173178"/>
    <w:rsid w:val="001B0B9C"/>
    <w:rsid w:val="001B7456"/>
    <w:rsid w:val="001C06A2"/>
    <w:rsid w:val="001C783C"/>
    <w:rsid w:val="001D0C03"/>
    <w:rsid w:val="001D0EB9"/>
    <w:rsid w:val="001F1B38"/>
    <w:rsid w:val="001F7915"/>
    <w:rsid w:val="00205FEF"/>
    <w:rsid w:val="002075DD"/>
    <w:rsid w:val="002258FE"/>
    <w:rsid w:val="002315B4"/>
    <w:rsid w:val="00232EE3"/>
    <w:rsid w:val="002350EB"/>
    <w:rsid w:val="0025765B"/>
    <w:rsid w:val="00290AF2"/>
    <w:rsid w:val="002978CD"/>
    <w:rsid w:val="002D59BD"/>
    <w:rsid w:val="002D7C4F"/>
    <w:rsid w:val="002E42F6"/>
    <w:rsid w:val="002E6B63"/>
    <w:rsid w:val="00304923"/>
    <w:rsid w:val="00317F12"/>
    <w:rsid w:val="00332494"/>
    <w:rsid w:val="00340CF8"/>
    <w:rsid w:val="003425F7"/>
    <w:rsid w:val="0035438F"/>
    <w:rsid w:val="00364A83"/>
    <w:rsid w:val="0037154A"/>
    <w:rsid w:val="00371EFA"/>
    <w:rsid w:val="00373B6C"/>
    <w:rsid w:val="00382F29"/>
    <w:rsid w:val="00387D64"/>
    <w:rsid w:val="003B3657"/>
    <w:rsid w:val="003C1170"/>
    <w:rsid w:val="003F0D7D"/>
    <w:rsid w:val="00402673"/>
    <w:rsid w:val="004046E2"/>
    <w:rsid w:val="004062C7"/>
    <w:rsid w:val="00417087"/>
    <w:rsid w:val="00421E8B"/>
    <w:rsid w:val="0044307B"/>
    <w:rsid w:val="00445588"/>
    <w:rsid w:val="00455FE2"/>
    <w:rsid w:val="00470AB9"/>
    <w:rsid w:val="00471BC4"/>
    <w:rsid w:val="004B3C4B"/>
    <w:rsid w:val="004B7145"/>
    <w:rsid w:val="004C5D22"/>
    <w:rsid w:val="004E6982"/>
    <w:rsid w:val="00500155"/>
    <w:rsid w:val="00500DDF"/>
    <w:rsid w:val="00502E5A"/>
    <w:rsid w:val="0050437B"/>
    <w:rsid w:val="0050455F"/>
    <w:rsid w:val="0050587E"/>
    <w:rsid w:val="00505EB6"/>
    <w:rsid w:val="0050648C"/>
    <w:rsid w:val="0051123B"/>
    <w:rsid w:val="005206C1"/>
    <w:rsid w:val="00532819"/>
    <w:rsid w:val="00533EFE"/>
    <w:rsid w:val="00536D00"/>
    <w:rsid w:val="00550D48"/>
    <w:rsid w:val="005577FC"/>
    <w:rsid w:val="00557BEA"/>
    <w:rsid w:val="0057091D"/>
    <w:rsid w:val="00575ABD"/>
    <w:rsid w:val="00584F3D"/>
    <w:rsid w:val="00587E67"/>
    <w:rsid w:val="00597638"/>
    <w:rsid w:val="005A17F1"/>
    <w:rsid w:val="005A277A"/>
    <w:rsid w:val="005A2EBA"/>
    <w:rsid w:val="005A3DCE"/>
    <w:rsid w:val="005B5639"/>
    <w:rsid w:val="005B72AD"/>
    <w:rsid w:val="005D719C"/>
    <w:rsid w:val="005F4C0E"/>
    <w:rsid w:val="00600C27"/>
    <w:rsid w:val="00607E04"/>
    <w:rsid w:val="00614172"/>
    <w:rsid w:val="00615D34"/>
    <w:rsid w:val="006355F8"/>
    <w:rsid w:val="00644EBC"/>
    <w:rsid w:val="006467B8"/>
    <w:rsid w:val="00655F20"/>
    <w:rsid w:val="00656A9B"/>
    <w:rsid w:val="00684A94"/>
    <w:rsid w:val="006922E8"/>
    <w:rsid w:val="006A0C6B"/>
    <w:rsid w:val="006C38E3"/>
    <w:rsid w:val="006C51EB"/>
    <w:rsid w:val="006C6E69"/>
    <w:rsid w:val="006D7470"/>
    <w:rsid w:val="006E3EC4"/>
    <w:rsid w:val="006E5CB7"/>
    <w:rsid w:val="00702402"/>
    <w:rsid w:val="0073109B"/>
    <w:rsid w:val="007413DF"/>
    <w:rsid w:val="00761A69"/>
    <w:rsid w:val="00785972"/>
    <w:rsid w:val="00796959"/>
    <w:rsid w:val="007D279B"/>
    <w:rsid w:val="007E07A0"/>
    <w:rsid w:val="007E35D8"/>
    <w:rsid w:val="007E4917"/>
    <w:rsid w:val="007E7939"/>
    <w:rsid w:val="007F107A"/>
    <w:rsid w:val="0080095E"/>
    <w:rsid w:val="00802085"/>
    <w:rsid w:val="0080432E"/>
    <w:rsid w:val="008210B7"/>
    <w:rsid w:val="008375B5"/>
    <w:rsid w:val="008452C0"/>
    <w:rsid w:val="0086047C"/>
    <w:rsid w:val="0089009A"/>
    <w:rsid w:val="008A1510"/>
    <w:rsid w:val="008B4951"/>
    <w:rsid w:val="008C50E0"/>
    <w:rsid w:val="008D056F"/>
    <w:rsid w:val="008D5305"/>
    <w:rsid w:val="008E212E"/>
    <w:rsid w:val="008F54EC"/>
    <w:rsid w:val="008F6E72"/>
    <w:rsid w:val="00911CF7"/>
    <w:rsid w:val="00914FAD"/>
    <w:rsid w:val="0092365F"/>
    <w:rsid w:val="009431D0"/>
    <w:rsid w:val="00952070"/>
    <w:rsid w:val="00971F73"/>
    <w:rsid w:val="00975F4A"/>
    <w:rsid w:val="0099532B"/>
    <w:rsid w:val="009A09D6"/>
    <w:rsid w:val="009B2BE0"/>
    <w:rsid w:val="009C33B6"/>
    <w:rsid w:val="009C5E9E"/>
    <w:rsid w:val="009C6EEF"/>
    <w:rsid w:val="009F79D7"/>
    <w:rsid w:val="00A021B5"/>
    <w:rsid w:val="00A057C3"/>
    <w:rsid w:val="00A219ED"/>
    <w:rsid w:val="00A23BD6"/>
    <w:rsid w:val="00A36381"/>
    <w:rsid w:val="00A37AA2"/>
    <w:rsid w:val="00A4500D"/>
    <w:rsid w:val="00A53C3E"/>
    <w:rsid w:val="00A565F0"/>
    <w:rsid w:val="00A911C6"/>
    <w:rsid w:val="00A94EED"/>
    <w:rsid w:val="00A9624B"/>
    <w:rsid w:val="00AB7C77"/>
    <w:rsid w:val="00AE3365"/>
    <w:rsid w:val="00AF359D"/>
    <w:rsid w:val="00B30681"/>
    <w:rsid w:val="00B51D46"/>
    <w:rsid w:val="00B62C5F"/>
    <w:rsid w:val="00B63C14"/>
    <w:rsid w:val="00B6540A"/>
    <w:rsid w:val="00B65CE6"/>
    <w:rsid w:val="00B70DF9"/>
    <w:rsid w:val="00B84641"/>
    <w:rsid w:val="00B86B3B"/>
    <w:rsid w:val="00BA3FAB"/>
    <w:rsid w:val="00BA6DD1"/>
    <w:rsid w:val="00BB0E45"/>
    <w:rsid w:val="00BD44BF"/>
    <w:rsid w:val="00BD7131"/>
    <w:rsid w:val="00BE19CB"/>
    <w:rsid w:val="00BE3151"/>
    <w:rsid w:val="00BE3D5A"/>
    <w:rsid w:val="00C02ED9"/>
    <w:rsid w:val="00C04062"/>
    <w:rsid w:val="00C10FAA"/>
    <w:rsid w:val="00C1442F"/>
    <w:rsid w:val="00C22B18"/>
    <w:rsid w:val="00C40BE1"/>
    <w:rsid w:val="00C40D1A"/>
    <w:rsid w:val="00C416C3"/>
    <w:rsid w:val="00C66643"/>
    <w:rsid w:val="00C74770"/>
    <w:rsid w:val="00C8741B"/>
    <w:rsid w:val="00C972F9"/>
    <w:rsid w:val="00CA46CF"/>
    <w:rsid w:val="00CB7542"/>
    <w:rsid w:val="00CC53C2"/>
    <w:rsid w:val="00CC5BF7"/>
    <w:rsid w:val="00CD0A4E"/>
    <w:rsid w:val="00CD301F"/>
    <w:rsid w:val="00CD5B1C"/>
    <w:rsid w:val="00CE322A"/>
    <w:rsid w:val="00CF7FED"/>
    <w:rsid w:val="00D31466"/>
    <w:rsid w:val="00D42C7F"/>
    <w:rsid w:val="00D46DBF"/>
    <w:rsid w:val="00D47729"/>
    <w:rsid w:val="00D51504"/>
    <w:rsid w:val="00D57BB9"/>
    <w:rsid w:val="00D8346F"/>
    <w:rsid w:val="00DB122E"/>
    <w:rsid w:val="00DB1891"/>
    <w:rsid w:val="00DC371C"/>
    <w:rsid w:val="00DD0C96"/>
    <w:rsid w:val="00DE6782"/>
    <w:rsid w:val="00DF4BFA"/>
    <w:rsid w:val="00E00442"/>
    <w:rsid w:val="00E07B05"/>
    <w:rsid w:val="00E174E6"/>
    <w:rsid w:val="00E21125"/>
    <w:rsid w:val="00E272B0"/>
    <w:rsid w:val="00E4200A"/>
    <w:rsid w:val="00E46537"/>
    <w:rsid w:val="00E671A7"/>
    <w:rsid w:val="00E6763F"/>
    <w:rsid w:val="00E821BD"/>
    <w:rsid w:val="00EB4AC0"/>
    <w:rsid w:val="00ED5BE8"/>
    <w:rsid w:val="00EE6380"/>
    <w:rsid w:val="00EE68E2"/>
    <w:rsid w:val="00F01B2F"/>
    <w:rsid w:val="00F0549D"/>
    <w:rsid w:val="00F06D5A"/>
    <w:rsid w:val="00F113C1"/>
    <w:rsid w:val="00F201A0"/>
    <w:rsid w:val="00F311E3"/>
    <w:rsid w:val="00F32FB0"/>
    <w:rsid w:val="00F46B61"/>
    <w:rsid w:val="00F541F1"/>
    <w:rsid w:val="00F55248"/>
    <w:rsid w:val="00F777E0"/>
    <w:rsid w:val="00F8213C"/>
    <w:rsid w:val="00F960CB"/>
    <w:rsid w:val="00F97DE5"/>
    <w:rsid w:val="00FA51D8"/>
    <w:rsid w:val="00FB405E"/>
    <w:rsid w:val="00FC5920"/>
    <w:rsid w:val="00FD1B0D"/>
    <w:rsid w:val="00FD6E64"/>
    <w:rsid w:val="00FE1CB0"/>
    <w:rsid w:val="00FE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09CE2"/>
  <w15:docId w15:val="{EF76D5A5-0B54-42A7-816E-3D1806F0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40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062"/>
  </w:style>
  <w:style w:type="paragraph" w:styleId="Footer">
    <w:name w:val="footer"/>
    <w:basedOn w:val="Normal"/>
    <w:link w:val="FooterChar"/>
    <w:uiPriority w:val="99"/>
    <w:unhideWhenUsed/>
    <w:rsid w:val="00C040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062"/>
  </w:style>
  <w:style w:type="character" w:styleId="Hyperlink">
    <w:name w:val="Hyperlink"/>
    <w:basedOn w:val="DefaultParagraphFont"/>
    <w:uiPriority w:val="99"/>
    <w:unhideWhenUsed/>
    <w:rsid w:val="000F3B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BC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07E0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me9vpl8iKR_zNX9gIODm7gkVFY9VkuSKpUJe1VyI57M/ed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404DA-B94D-41BE-A15E-EEA77D51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Wetmore</cp:lastModifiedBy>
  <cp:revision>9</cp:revision>
  <dcterms:created xsi:type="dcterms:W3CDTF">2023-01-30T16:48:00Z</dcterms:created>
  <dcterms:modified xsi:type="dcterms:W3CDTF">2023-01-30T17:03:00Z</dcterms:modified>
</cp:coreProperties>
</file>