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8A" w:rsidRPr="006C79ED" w:rsidRDefault="00321E8A" w:rsidP="00DB32E0">
      <w:pPr>
        <w:autoSpaceDE w:val="0"/>
        <w:spacing w:line="100" w:lineRule="atLeast"/>
        <w:jc w:val="center"/>
        <w:rPr>
          <w:rFonts w:ascii="Calibri" w:hAnsi="Calibri" w:cs="Calibri"/>
          <w:b/>
          <w:bCs/>
          <w:color w:val="000000"/>
        </w:rPr>
      </w:pPr>
      <w:r w:rsidRPr="00480FB6">
        <w:rPr>
          <w:rFonts w:ascii="Calibri" w:hAnsi="Calibri" w:cs="Calibr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pt;height:71.25pt;visibility:visible" filled="t">
            <v:imagedata r:id="rId5" o:title=""/>
          </v:shape>
        </w:pict>
      </w:r>
    </w:p>
    <w:p w:rsidR="00321E8A" w:rsidRPr="006C79ED" w:rsidRDefault="00321E8A" w:rsidP="00DB32E0">
      <w:pPr>
        <w:autoSpaceDE w:val="0"/>
        <w:spacing w:line="100" w:lineRule="atLeast"/>
        <w:jc w:val="center"/>
        <w:rPr>
          <w:rFonts w:ascii="Calibri" w:hAnsi="Calibri" w:cs="Calibri"/>
          <w:b/>
          <w:bCs/>
          <w:color w:val="000000"/>
        </w:rPr>
      </w:pPr>
      <w:r w:rsidRPr="006C79ED">
        <w:rPr>
          <w:rFonts w:ascii="Calibri" w:hAnsi="Calibri" w:cs="Calibri"/>
          <w:b/>
          <w:bCs/>
          <w:color w:val="000000"/>
        </w:rPr>
        <w:t>F</w:t>
      </w:r>
      <w:r>
        <w:rPr>
          <w:rFonts w:ascii="Calibri" w:hAnsi="Calibri" w:cs="Calibri"/>
          <w:b/>
          <w:bCs/>
          <w:color w:val="000000"/>
        </w:rPr>
        <w:t>ORMAN CHRISTIAN COLLEGE, LAHORE</w:t>
      </w:r>
    </w:p>
    <w:p w:rsidR="00321E8A" w:rsidRPr="006C79ED" w:rsidRDefault="00321E8A" w:rsidP="00DB32E0">
      <w:pPr>
        <w:autoSpaceDE w:val="0"/>
        <w:spacing w:line="100" w:lineRule="atLeast"/>
        <w:jc w:val="center"/>
        <w:rPr>
          <w:rFonts w:ascii="Calibri" w:hAnsi="Calibri" w:cs="Calibri"/>
          <w:b/>
          <w:bCs/>
          <w:color w:val="000000"/>
        </w:rPr>
      </w:pPr>
      <w:r w:rsidRPr="006C79ED">
        <w:rPr>
          <w:rFonts w:ascii="Calibri" w:hAnsi="Calibri" w:cs="Calibri"/>
          <w:b/>
          <w:bCs/>
          <w:color w:val="000000"/>
        </w:rPr>
        <w:t>(A Chartered University)</w:t>
      </w:r>
    </w:p>
    <w:p w:rsidR="00321E8A" w:rsidRPr="006C79ED" w:rsidRDefault="00321E8A" w:rsidP="00DB32E0">
      <w:pPr>
        <w:autoSpaceDE w:val="0"/>
        <w:spacing w:line="100" w:lineRule="atLeast"/>
        <w:jc w:val="center"/>
        <w:rPr>
          <w:rFonts w:ascii="Calibri" w:hAnsi="Calibri" w:cs="Calibri"/>
        </w:rPr>
      </w:pPr>
    </w:p>
    <w:p w:rsidR="00321E8A" w:rsidRPr="006C79ED" w:rsidRDefault="00321E8A" w:rsidP="00DB32E0">
      <w:pPr>
        <w:autoSpaceDE w:val="0"/>
        <w:spacing w:line="100" w:lineRule="atLeast"/>
        <w:jc w:val="center"/>
        <w:rPr>
          <w:rFonts w:ascii="Calibri" w:hAnsi="Calibri" w:cs="Calibri"/>
          <w:b/>
          <w:bCs/>
          <w:color w:val="000000"/>
        </w:rPr>
      </w:pPr>
      <w:r w:rsidRPr="006C79ED">
        <w:rPr>
          <w:rFonts w:ascii="Calibri" w:hAnsi="Calibri" w:cs="Calibri"/>
          <w:b/>
          <w:bCs/>
          <w:color w:val="000000"/>
        </w:rPr>
        <w:t>Department of Political Science</w:t>
      </w:r>
    </w:p>
    <w:p w:rsidR="00321E8A" w:rsidRPr="006C79ED" w:rsidRDefault="00321E8A" w:rsidP="00DB32E0">
      <w:pPr>
        <w:autoSpaceDE w:val="0"/>
        <w:spacing w:line="100" w:lineRule="atLeast"/>
        <w:jc w:val="center"/>
        <w:rPr>
          <w:rFonts w:ascii="Calibri" w:hAnsi="Calibri" w:cs="Calibri"/>
          <w:b/>
          <w:bCs/>
          <w:color w:val="000000"/>
        </w:rPr>
      </w:pPr>
      <w:r>
        <w:rPr>
          <w:rFonts w:ascii="Calibri" w:hAnsi="Calibri" w:cs="Calibri"/>
          <w:b/>
          <w:bCs/>
          <w:color w:val="000000"/>
        </w:rPr>
        <w:t>Spring 2020</w:t>
      </w:r>
    </w:p>
    <w:p w:rsidR="00321E8A" w:rsidRPr="006C79ED" w:rsidRDefault="00321E8A" w:rsidP="00DB32E0">
      <w:pPr>
        <w:autoSpaceDE w:val="0"/>
        <w:spacing w:line="100" w:lineRule="atLeast"/>
        <w:jc w:val="both"/>
        <w:rPr>
          <w:rFonts w:ascii="Calibri" w:hAnsi="Calibri" w:cs="Calibri"/>
        </w:rPr>
      </w:pPr>
    </w:p>
    <w:p w:rsidR="00321E8A" w:rsidRPr="006C79ED" w:rsidRDefault="00321E8A" w:rsidP="00DB32E0">
      <w:pPr>
        <w:autoSpaceDE w:val="0"/>
        <w:spacing w:line="100" w:lineRule="atLeast"/>
        <w:jc w:val="both"/>
        <w:rPr>
          <w:rFonts w:ascii="Calibri" w:hAnsi="Calibri" w:cs="Calibri"/>
        </w:rPr>
      </w:pPr>
      <w:r>
        <w:rPr>
          <w:rFonts w:ascii="Calibri" w:hAnsi="Calibri" w:cs="Calibri"/>
        </w:rPr>
        <w:t xml:space="preserve">Course Title: Constitutional Law- United states </w:t>
      </w:r>
    </w:p>
    <w:p w:rsidR="00321E8A" w:rsidRPr="006C79ED" w:rsidRDefault="00321E8A" w:rsidP="00DB32E0">
      <w:pPr>
        <w:autoSpaceDE w:val="0"/>
        <w:spacing w:line="100" w:lineRule="atLeast"/>
        <w:jc w:val="both"/>
        <w:rPr>
          <w:rFonts w:ascii="Calibri" w:hAnsi="Calibri" w:cs="Calibri"/>
        </w:rPr>
      </w:pPr>
      <w:r>
        <w:rPr>
          <w:rFonts w:ascii="Calibri" w:hAnsi="Calibri" w:cs="Calibri"/>
        </w:rPr>
        <w:t>Course Code: PLSC 331</w:t>
      </w:r>
    </w:p>
    <w:p w:rsidR="00321E8A" w:rsidRPr="006C79ED" w:rsidRDefault="00321E8A" w:rsidP="00DB32E0">
      <w:pPr>
        <w:autoSpaceDE w:val="0"/>
        <w:spacing w:line="100" w:lineRule="atLeast"/>
        <w:jc w:val="both"/>
        <w:rPr>
          <w:rFonts w:ascii="Calibri" w:hAnsi="Calibri" w:cs="Calibri"/>
        </w:rPr>
      </w:pPr>
      <w:r>
        <w:rPr>
          <w:rFonts w:ascii="Calibri" w:hAnsi="Calibri" w:cs="Calibri"/>
        </w:rPr>
        <w:t>Course Length (in weeks): 15</w:t>
      </w:r>
    </w:p>
    <w:p w:rsidR="00321E8A" w:rsidRPr="006C79ED" w:rsidRDefault="00321E8A" w:rsidP="00DB32E0">
      <w:pPr>
        <w:autoSpaceDE w:val="0"/>
        <w:spacing w:line="100" w:lineRule="atLeast"/>
        <w:jc w:val="both"/>
        <w:rPr>
          <w:rFonts w:ascii="Calibri" w:hAnsi="Calibri" w:cs="Calibri"/>
        </w:rPr>
      </w:pPr>
      <w:r w:rsidRPr="006C79ED">
        <w:rPr>
          <w:rFonts w:ascii="Calibri" w:hAnsi="Calibri" w:cs="Calibri"/>
        </w:rPr>
        <w:t>Credit Hours: 3</w:t>
      </w:r>
    </w:p>
    <w:p w:rsidR="00321E8A" w:rsidRPr="006C79ED" w:rsidRDefault="00321E8A" w:rsidP="00DB32E0">
      <w:pPr>
        <w:autoSpaceDE w:val="0"/>
        <w:spacing w:line="100" w:lineRule="atLeast"/>
        <w:jc w:val="both"/>
        <w:rPr>
          <w:rFonts w:ascii="Calibri" w:hAnsi="Calibri" w:cs="Calibri"/>
        </w:rPr>
      </w:pPr>
      <w:r w:rsidRPr="006C79ED">
        <w:rPr>
          <w:rFonts w:ascii="Calibri" w:hAnsi="Calibri" w:cs="Calibri"/>
        </w:rPr>
        <w:t>In</w:t>
      </w:r>
      <w:r>
        <w:rPr>
          <w:rFonts w:ascii="Calibri" w:hAnsi="Calibri" w:cs="Calibri"/>
        </w:rPr>
        <w:t>structor’s Name: Dr. Muhammad Younis</w:t>
      </w:r>
      <w:r w:rsidRPr="006C79ED">
        <w:rPr>
          <w:rFonts w:ascii="Calibri" w:hAnsi="Calibri" w:cs="Calibri"/>
        </w:rPr>
        <w:t xml:space="preserve"> </w:t>
      </w:r>
    </w:p>
    <w:p w:rsidR="00321E8A" w:rsidRPr="006C79ED" w:rsidRDefault="00321E8A" w:rsidP="00DB32E0">
      <w:pPr>
        <w:autoSpaceDE w:val="0"/>
        <w:jc w:val="both"/>
        <w:rPr>
          <w:rFonts w:ascii="Calibri" w:hAnsi="Calibri" w:cs="Calibri"/>
        </w:rPr>
      </w:pPr>
      <w:r w:rsidRPr="006C79ED">
        <w:rPr>
          <w:rFonts w:ascii="Calibri" w:hAnsi="Calibri" w:cs="Calibri"/>
        </w:rPr>
        <w:t xml:space="preserve">Email: </w:t>
      </w:r>
      <w:r>
        <w:rPr>
          <w:rFonts w:ascii="Calibri" w:hAnsi="Calibri" w:cs="Calibri"/>
        </w:rPr>
        <w:t>muhammadyounis@fccollege.edu.pk</w:t>
      </w: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432D1F">
      <w:pPr>
        <w:tabs>
          <w:tab w:val="left" w:pos="1440"/>
        </w:tabs>
        <w:autoSpaceDE w:val="0"/>
        <w:spacing w:line="100" w:lineRule="atLeast"/>
        <w:rPr>
          <w:rFonts w:ascii="Calibri" w:hAnsi="Calibri" w:cs="Calibri"/>
          <w:b/>
          <w:bCs/>
        </w:rPr>
      </w:pPr>
      <w:r w:rsidRPr="006C79ED">
        <w:rPr>
          <w:rFonts w:ascii="Calibri" w:hAnsi="Calibri" w:cs="Calibri"/>
          <w:b/>
          <w:bCs/>
        </w:rPr>
        <w:t>Course Description</w:t>
      </w:r>
    </w:p>
    <w:p w:rsidR="00321E8A" w:rsidRPr="006C79ED" w:rsidRDefault="00321E8A" w:rsidP="00432D1F">
      <w:pPr>
        <w:autoSpaceDE w:val="0"/>
        <w:spacing w:line="100" w:lineRule="atLeast"/>
        <w:rPr>
          <w:rFonts w:ascii="Calibri" w:hAnsi="Calibri" w:cs="Calibri"/>
          <w:color w:val="000000"/>
          <w:sz w:val="22"/>
          <w:szCs w:val="22"/>
        </w:rPr>
      </w:pPr>
      <w:r>
        <w:rPr>
          <w:rFonts w:ascii="Calibri" w:hAnsi="Calibri" w:cs="Calibri"/>
          <w:sz w:val="22"/>
          <w:szCs w:val="22"/>
        </w:rPr>
        <w:t xml:space="preserve">This under graduate level course of Political Science is meant to focus on the framing of American constitution, development of American federalism, working of different organs of the central government, role of supreme court in US government, civil rights and liberties, various amendments introduced in the constitution, commerce clauses of the constitution and the controversy over the use of different interpretive approaches to the constitution. </w:t>
      </w:r>
    </w:p>
    <w:p w:rsidR="00321E8A" w:rsidRDefault="00321E8A" w:rsidP="00432D1F">
      <w:pPr>
        <w:autoSpaceDE w:val="0"/>
        <w:spacing w:line="100" w:lineRule="atLeast"/>
        <w:rPr>
          <w:rFonts w:ascii="Calibri" w:hAnsi="Calibri" w:cs="Calibri"/>
          <w:sz w:val="22"/>
          <w:szCs w:val="22"/>
        </w:rPr>
      </w:pPr>
    </w:p>
    <w:p w:rsidR="00321E8A" w:rsidRDefault="00321E8A" w:rsidP="00432D1F">
      <w:pPr>
        <w:tabs>
          <w:tab w:val="left" w:pos="288"/>
        </w:tabs>
        <w:autoSpaceDE w:val="0"/>
        <w:spacing w:line="100" w:lineRule="atLeast"/>
        <w:rPr>
          <w:rFonts w:ascii="Calibri" w:hAnsi="Calibri" w:cs="Calibri"/>
          <w:b/>
          <w:bCs/>
        </w:rPr>
      </w:pPr>
      <w:r w:rsidRPr="006C79ED">
        <w:rPr>
          <w:rFonts w:ascii="Calibri" w:hAnsi="Calibri" w:cs="Calibri"/>
          <w:b/>
          <w:bCs/>
        </w:rPr>
        <w:t>Learning Outcomes</w:t>
      </w:r>
    </w:p>
    <w:p w:rsidR="00321E8A" w:rsidRPr="006C79ED" w:rsidRDefault="00321E8A" w:rsidP="00432D1F">
      <w:pPr>
        <w:tabs>
          <w:tab w:val="left" w:pos="288"/>
        </w:tabs>
        <w:autoSpaceDE w:val="0"/>
        <w:spacing w:line="100" w:lineRule="atLeast"/>
        <w:rPr>
          <w:rFonts w:ascii="Calibri" w:hAnsi="Calibri" w:cs="Calibri"/>
          <w:b/>
          <w:bCs/>
        </w:rPr>
      </w:pPr>
      <w:r>
        <w:rPr>
          <w:rFonts w:ascii="Calibri" w:hAnsi="Calibri" w:cs="Calibri"/>
          <w:sz w:val="22"/>
          <w:szCs w:val="22"/>
        </w:rPr>
        <w:t>At</w:t>
      </w:r>
      <w:r w:rsidRPr="006C79ED">
        <w:rPr>
          <w:rFonts w:ascii="Calibri" w:hAnsi="Calibri" w:cs="Calibri"/>
          <w:sz w:val="22"/>
          <w:szCs w:val="22"/>
        </w:rPr>
        <w:t xml:space="preserve"> the end of the course</w:t>
      </w:r>
      <w:r>
        <w:rPr>
          <w:rFonts w:ascii="Calibri" w:hAnsi="Calibri" w:cs="Calibri"/>
          <w:sz w:val="22"/>
          <w:szCs w:val="22"/>
        </w:rPr>
        <w:t>,</w:t>
      </w:r>
      <w:r w:rsidRPr="006C79ED">
        <w:rPr>
          <w:rFonts w:ascii="Calibri" w:hAnsi="Calibri" w:cs="Calibri"/>
          <w:sz w:val="22"/>
          <w:szCs w:val="22"/>
        </w:rPr>
        <w:t xml:space="preserve"> the students will be able to </w:t>
      </w:r>
    </w:p>
    <w:p w:rsidR="00321E8A" w:rsidRDefault="00321E8A" w:rsidP="00432D1F">
      <w:pPr>
        <w:pStyle w:val="ListParagraph"/>
        <w:numPr>
          <w:ilvl w:val="0"/>
          <w:numId w:val="6"/>
        </w:numPr>
        <w:tabs>
          <w:tab w:val="left" w:pos="1440"/>
        </w:tabs>
        <w:autoSpaceDE w:val="0"/>
        <w:spacing w:line="100" w:lineRule="atLeast"/>
        <w:rPr>
          <w:rFonts w:ascii="Calibri" w:hAnsi="Calibri" w:cs="Calibri"/>
          <w:sz w:val="22"/>
          <w:szCs w:val="22"/>
        </w:rPr>
      </w:pPr>
      <w:r>
        <w:rPr>
          <w:rFonts w:ascii="Calibri" w:hAnsi="Calibri" w:cs="Calibri"/>
          <w:sz w:val="22"/>
          <w:szCs w:val="22"/>
        </w:rPr>
        <w:t>Understand how the constitution was framed; what were some of the controversies that the framers faced; and how those controversies were resolved.</w:t>
      </w:r>
    </w:p>
    <w:p w:rsidR="00321E8A" w:rsidRDefault="00321E8A" w:rsidP="00432D1F">
      <w:pPr>
        <w:pStyle w:val="ListParagraph"/>
        <w:numPr>
          <w:ilvl w:val="0"/>
          <w:numId w:val="6"/>
        </w:numPr>
        <w:tabs>
          <w:tab w:val="left" w:pos="1440"/>
        </w:tabs>
        <w:autoSpaceDE w:val="0"/>
        <w:spacing w:line="100" w:lineRule="atLeast"/>
        <w:rPr>
          <w:rFonts w:ascii="Calibri" w:hAnsi="Calibri" w:cs="Calibri"/>
          <w:sz w:val="22"/>
          <w:szCs w:val="22"/>
        </w:rPr>
      </w:pPr>
      <w:r>
        <w:rPr>
          <w:rFonts w:ascii="Calibri" w:hAnsi="Calibri" w:cs="Calibri"/>
          <w:sz w:val="22"/>
          <w:szCs w:val="22"/>
        </w:rPr>
        <w:t xml:space="preserve"> Explain the relationship between different organs of the federal government and also their composition and functions.</w:t>
      </w:r>
    </w:p>
    <w:p w:rsidR="00321E8A" w:rsidRPr="004B4BED" w:rsidRDefault="00321E8A" w:rsidP="00432D1F">
      <w:pPr>
        <w:pStyle w:val="ListParagraph"/>
        <w:numPr>
          <w:ilvl w:val="0"/>
          <w:numId w:val="6"/>
        </w:numPr>
        <w:tabs>
          <w:tab w:val="left" w:pos="1440"/>
        </w:tabs>
        <w:autoSpaceDE w:val="0"/>
        <w:spacing w:line="100" w:lineRule="atLeast"/>
        <w:rPr>
          <w:rFonts w:ascii="Calibri" w:hAnsi="Calibri" w:cs="Calibri"/>
          <w:sz w:val="22"/>
          <w:szCs w:val="22"/>
        </w:rPr>
      </w:pPr>
      <w:r>
        <w:rPr>
          <w:rFonts w:ascii="Calibri" w:hAnsi="Calibri" w:cs="Calibri"/>
          <w:sz w:val="22"/>
          <w:szCs w:val="22"/>
        </w:rPr>
        <w:t xml:space="preserve">Comprehend how the constitution regulates the relationship between the nation and the states </w:t>
      </w:r>
    </w:p>
    <w:p w:rsidR="00321E8A" w:rsidRDefault="00321E8A" w:rsidP="00432D1F">
      <w:pPr>
        <w:pStyle w:val="ListParagraph"/>
        <w:numPr>
          <w:ilvl w:val="0"/>
          <w:numId w:val="6"/>
        </w:numPr>
        <w:tabs>
          <w:tab w:val="left" w:pos="1440"/>
        </w:tabs>
        <w:autoSpaceDE w:val="0"/>
        <w:spacing w:line="100" w:lineRule="atLeast"/>
        <w:rPr>
          <w:rFonts w:ascii="Calibri" w:hAnsi="Calibri" w:cs="Calibri"/>
          <w:sz w:val="22"/>
          <w:szCs w:val="22"/>
        </w:rPr>
      </w:pPr>
      <w:r>
        <w:rPr>
          <w:rFonts w:ascii="Calibri" w:hAnsi="Calibri" w:cs="Calibri"/>
          <w:sz w:val="22"/>
          <w:szCs w:val="22"/>
        </w:rPr>
        <w:t xml:space="preserve">Critically evaluate the role of U.S Supreme Court in strengthening democratic traditions. </w:t>
      </w:r>
    </w:p>
    <w:p w:rsidR="00321E8A" w:rsidRDefault="00321E8A" w:rsidP="00432D1F">
      <w:pPr>
        <w:pStyle w:val="ListParagraph"/>
        <w:numPr>
          <w:ilvl w:val="0"/>
          <w:numId w:val="6"/>
        </w:numPr>
        <w:tabs>
          <w:tab w:val="left" w:pos="1440"/>
        </w:tabs>
        <w:autoSpaceDE w:val="0"/>
        <w:spacing w:line="100" w:lineRule="atLeast"/>
        <w:rPr>
          <w:rFonts w:ascii="Calibri" w:hAnsi="Calibri" w:cs="Calibri"/>
          <w:sz w:val="22"/>
          <w:szCs w:val="22"/>
        </w:rPr>
      </w:pPr>
      <w:r>
        <w:rPr>
          <w:rFonts w:ascii="Calibri" w:hAnsi="Calibri" w:cs="Calibri"/>
          <w:sz w:val="22"/>
          <w:szCs w:val="22"/>
        </w:rPr>
        <w:t>Articulate and apply the rights and liberties protected under the U.S. constitution</w:t>
      </w:r>
    </w:p>
    <w:p w:rsidR="00321E8A" w:rsidRDefault="00321E8A" w:rsidP="00432D1F">
      <w:pPr>
        <w:pStyle w:val="ListParagraph"/>
        <w:numPr>
          <w:ilvl w:val="0"/>
          <w:numId w:val="6"/>
        </w:numPr>
        <w:tabs>
          <w:tab w:val="left" w:pos="1440"/>
        </w:tabs>
        <w:autoSpaceDE w:val="0"/>
        <w:spacing w:line="100" w:lineRule="atLeast"/>
        <w:rPr>
          <w:rFonts w:ascii="Calibri" w:hAnsi="Calibri" w:cs="Calibri"/>
          <w:sz w:val="22"/>
          <w:szCs w:val="22"/>
        </w:rPr>
      </w:pPr>
      <w:r>
        <w:rPr>
          <w:rFonts w:ascii="Calibri" w:hAnsi="Calibri" w:cs="Calibri"/>
          <w:sz w:val="22"/>
          <w:szCs w:val="22"/>
        </w:rPr>
        <w:t xml:space="preserve">Understand the economic clauses of the constitution. </w:t>
      </w:r>
    </w:p>
    <w:p w:rsidR="00321E8A" w:rsidRDefault="00321E8A" w:rsidP="004B4BED">
      <w:pPr>
        <w:pStyle w:val="ListParagraph"/>
        <w:tabs>
          <w:tab w:val="left" w:pos="1440"/>
        </w:tabs>
        <w:autoSpaceDE w:val="0"/>
        <w:spacing w:line="100" w:lineRule="atLeast"/>
        <w:jc w:val="both"/>
        <w:rPr>
          <w:rFonts w:ascii="Calibri" w:hAnsi="Calibri" w:cs="Calibri"/>
          <w:sz w:val="22"/>
          <w:szCs w:val="22"/>
        </w:rPr>
      </w:pPr>
    </w:p>
    <w:p w:rsidR="00321E8A" w:rsidRDefault="00321E8A" w:rsidP="00DB32E0">
      <w:pPr>
        <w:autoSpaceDE w:val="0"/>
        <w:spacing w:line="100" w:lineRule="atLeast"/>
        <w:ind w:left="720" w:hanging="360"/>
        <w:jc w:val="both"/>
        <w:rPr>
          <w:rFonts w:ascii="Calibri" w:hAnsi="Calibri" w:cs="Calibri"/>
          <w:sz w:val="22"/>
          <w:szCs w:val="22"/>
        </w:rPr>
      </w:pPr>
    </w:p>
    <w:p w:rsidR="00321E8A" w:rsidRDefault="00321E8A" w:rsidP="00DB32E0">
      <w:pPr>
        <w:autoSpaceDE w:val="0"/>
        <w:spacing w:line="100" w:lineRule="atLeast"/>
        <w:jc w:val="both"/>
        <w:rPr>
          <w:rFonts w:ascii="Calibri" w:hAnsi="Calibri" w:cs="Calibri"/>
          <w:sz w:val="22"/>
          <w:szCs w:val="22"/>
        </w:rPr>
      </w:pPr>
    </w:p>
    <w:p w:rsidR="00321E8A" w:rsidRDefault="00321E8A" w:rsidP="00DB32E0">
      <w:pPr>
        <w:autoSpaceDE w:val="0"/>
        <w:spacing w:line="100" w:lineRule="atLeast"/>
        <w:jc w:val="both"/>
        <w:rPr>
          <w:rFonts w:ascii="Calibri" w:hAnsi="Calibri" w:cs="Calibri"/>
          <w:sz w:val="22"/>
          <w:szCs w:val="22"/>
        </w:rPr>
      </w:pPr>
    </w:p>
    <w:p w:rsidR="00321E8A" w:rsidRDefault="00321E8A" w:rsidP="00DB32E0">
      <w:pPr>
        <w:autoSpaceDE w:val="0"/>
        <w:spacing w:line="100" w:lineRule="atLeast"/>
        <w:jc w:val="both"/>
        <w:rPr>
          <w:rFonts w:ascii="Calibri" w:hAnsi="Calibri" w:cs="Calibri"/>
          <w:sz w:val="22"/>
          <w:szCs w:val="22"/>
        </w:rPr>
      </w:pPr>
    </w:p>
    <w:p w:rsidR="00321E8A" w:rsidRDefault="00321E8A" w:rsidP="00DB32E0">
      <w:pPr>
        <w:autoSpaceDE w:val="0"/>
        <w:spacing w:line="100" w:lineRule="atLeast"/>
        <w:jc w:val="both"/>
        <w:rPr>
          <w:rFonts w:ascii="Calibri" w:hAnsi="Calibri" w:cs="Calibri"/>
          <w:sz w:val="22"/>
          <w:szCs w:val="22"/>
        </w:rPr>
      </w:pPr>
    </w:p>
    <w:p w:rsidR="00321E8A" w:rsidRDefault="00321E8A" w:rsidP="00DB32E0">
      <w:pPr>
        <w:autoSpaceDE w:val="0"/>
        <w:spacing w:line="100" w:lineRule="atLeast"/>
        <w:jc w:val="both"/>
        <w:rPr>
          <w:rFonts w:ascii="Calibri" w:hAnsi="Calibri" w:cs="Calibri"/>
          <w:sz w:val="22"/>
          <w:szCs w:val="22"/>
        </w:rPr>
      </w:pP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DB32E0">
      <w:pPr>
        <w:tabs>
          <w:tab w:val="left" w:pos="288"/>
        </w:tabs>
        <w:autoSpaceDE w:val="0"/>
        <w:spacing w:line="100" w:lineRule="atLeast"/>
        <w:ind w:left="144"/>
        <w:jc w:val="both"/>
        <w:rPr>
          <w:rFonts w:ascii="Calibri" w:hAnsi="Calibri" w:cs="Calibri"/>
          <w:b/>
          <w:bCs/>
        </w:rPr>
      </w:pPr>
      <w:r w:rsidRPr="006C79ED">
        <w:rPr>
          <w:rFonts w:ascii="Calibri" w:hAnsi="Calibri" w:cs="Calibri"/>
          <w:b/>
          <w:bCs/>
        </w:rPr>
        <w:t>Course Content</w:t>
      </w:r>
    </w:p>
    <w:p w:rsidR="00321E8A" w:rsidRPr="006C79ED" w:rsidRDefault="00321E8A" w:rsidP="00DB32E0">
      <w:pPr>
        <w:tabs>
          <w:tab w:val="left" w:pos="288"/>
        </w:tabs>
        <w:autoSpaceDE w:val="0"/>
        <w:spacing w:line="100" w:lineRule="atLeast"/>
        <w:ind w:left="144"/>
        <w:jc w:val="both"/>
        <w:rPr>
          <w:rFonts w:ascii="Calibri" w:hAnsi="Calibri" w:cs="Calibri"/>
          <w:b/>
          <w:bCs/>
          <w:sz w:val="22"/>
          <w:szCs w:val="22"/>
        </w:rPr>
      </w:pPr>
    </w:p>
    <w:tbl>
      <w:tblPr>
        <w:tblW w:w="0" w:type="auto"/>
        <w:tblInd w:w="-106" w:type="dxa"/>
        <w:tblLayout w:type="fixed"/>
        <w:tblLook w:val="0000"/>
      </w:tblPr>
      <w:tblGrid>
        <w:gridCol w:w="855"/>
        <w:gridCol w:w="3816"/>
        <w:gridCol w:w="4005"/>
      </w:tblGrid>
      <w:tr w:rsidR="00321E8A" w:rsidRPr="006C79ED">
        <w:trPr>
          <w:trHeight w:val="23"/>
        </w:trPr>
        <w:tc>
          <w:tcPr>
            <w:tcW w:w="855" w:type="dxa"/>
            <w:tcBorders>
              <w:top w:val="single" w:sz="2" w:space="0" w:color="808080"/>
              <w:left w:val="single" w:sz="2" w:space="0" w:color="808080"/>
              <w:bottom w:val="single" w:sz="2" w:space="0" w:color="808080"/>
            </w:tcBorders>
            <w:shd w:val="clear" w:color="auto" w:fill="FF0000"/>
          </w:tcPr>
          <w:p w:rsidR="00321E8A" w:rsidRPr="006C79ED" w:rsidRDefault="00321E8A" w:rsidP="00921AA8">
            <w:pPr>
              <w:autoSpaceDE w:val="0"/>
              <w:snapToGrid w:val="0"/>
              <w:jc w:val="both"/>
              <w:rPr>
                <w:rFonts w:ascii="Calibri" w:hAnsi="Calibri" w:cs="Calibri"/>
              </w:rPr>
            </w:pPr>
            <w:r w:rsidRPr="006C79ED">
              <w:rPr>
                <w:rFonts w:ascii="Calibri" w:hAnsi="Calibri" w:cs="Calibri"/>
                <w:sz w:val="22"/>
                <w:szCs w:val="22"/>
              </w:rPr>
              <w:t>Topic</w:t>
            </w:r>
          </w:p>
        </w:tc>
        <w:tc>
          <w:tcPr>
            <w:tcW w:w="3816" w:type="dxa"/>
            <w:tcBorders>
              <w:top w:val="single" w:sz="2" w:space="0" w:color="808080"/>
              <w:left w:val="single" w:sz="2" w:space="0" w:color="808080"/>
              <w:bottom w:val="single" w:sz="2" w:space="0" w:color="808080"/>
            </w:tcBorders>
            <w:shd w:val="clear" w:color="auto" w:fill="FF0000"/>
          </w:tcPr>
          <w:p w:rsidR="00321E8A" w:rsidRPr="006C79ED" w:rsidRDefault="00321E8A" w:rsidP="00921AA8">
            <w:pPr>
              <w:autoSpaceDE w:val="0"/>
              <w:snapToGrid w:val="0"/>
              <w:jc w:val="both"/>
              <w:rPr>
                <w:rFonts w:ascii="Calibri" w:hAnsi="Calibri" w:cs="Calibri"/>
              </w:rPr>
            </w:pPr>
            <w:r w:rsidRPr="006C79ED">
              <w:rPr>
                <w:rFonts w:ascii="Calibri" w:hAnsi="Calibri" w:cs="Calibri"/>
                <w:sz w:val="22"/>
                <w:szCs w:val="22"/>
              </w:rPr>
              <w:t>Content</w:t>
            </w:r>
          </w:p>
        </w:tc>
        <w:tc>
          <w:tcPr>
            <w:tcW w:w="4005" w:type="dxa"/>
            <w:tcBorders>
              <w:top w:val="single" w:sz="2" w:space="0" w:color="808080"/>
              <w:left w:val="single" w:sz="2" w:space="0" w:color="808080"/>
              <w:bottom w:val="single" w:sz="2" w:space="0" w:color="808080"/>
              <w:right w:val="single" w:sz="2" w:space="0" w:color="000000"/>
            </w:tcBorders>
            <w:shd w:val="clear" w:color="auto" w:fill="FF0000"/>
          </w:tcPr>
          <w:p w:rsidR="00321E8A" w:rsidRPr="006C79ED" w:rsidRDefault="00321E8A" w:rsidP="00921AA8">
            <w:pPr>
              <w:autoSpaceDE w:val="0"/>
              <w:snapToGrid w:val="0"/>
              <w:jc w:val="both"/>
              <w:rPr>
                <w:rFonts w:ascii="Calibri" w:hAnsi="Calibri" w:cs="Calibri"/>
              </w:rPr>
            </w:pPr>
            <w:r w:rsidRPr="006C79ED">
              <w:rPr>
                <w:rFonts w:ascii="Calibri" w:hAnsi="Calibri" w:cs="Calibri"/>
                <w:sz w:val="22"/>
                <w:szCs w:val="22"/>
              </w:rPr>
              <w:t xml:space="preserve">Week </w:t>
            </w:r>
          </w:p>
        </w:tc>
      </w:tr>
      <w:tr w:rsidR="00321E8A" w:rsidRPr="006C79ED">
        <w:trPr>
          <w:trHeight w:val="23"/>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1.</w:t>
            </w:r>
          </w:p>
        </w:tc>
        <w:tc>
          <w:tcPr>
            <w:tcW w:w="3816" w:type="dxa"/>
            <w:tcBorders>
              <w:top w:val="single" w:sz="2" w:space="0" w:color="808080"/>
              <w:left w:val="single" w:sz="2" w:space="0" w:color="808080"/>
              <w:bottom w:val="single" w:sz="2" w:space="0" w:color="808080"/>
            </w:tcBorders>
            <w:shd w:val="clear" w:color="auto" w:fill="FFFFFF"/>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I</w:t>
            </w:r>
            <w:r>
              <w:rPr>
                <w:rFonts w:ascii="Calibri" w:hAnsi="Calibri" w:cs="Calibri"/>
                <w:sz w:val="22"/>
                <w:szCs w:val="22"/>
              </w:rPr>
              <w:t>ntroduction to the U.S. Constitution</w:t>
            </w:r>
          </w:p>
          <w:p w:rsidR="00321E8A" w:rsidRDefault="00321E8A" w:rsidP="005D2E55">
            <w:pPr>
              <w:pStyle w:val="ListParagraph"/>
              <w:numPr>
                <w:ilvl w:val="0"/>
                <w:numId w:val="3"/>
              </w:numPr>
              <w:autoSpaceDE w:val="0"/>
              <w:snapToGrid w:val="0"/>
              <w:rPr>
                <w:rFonts w:ascii="Calibri" w:hAnsi="Calibri" w:cs="Calibri"/>
              </w:rPr>
            </w:pPr>
            <w:r>
              <w:rPr>
                <w:rFonts w:ascii="Calibri" w:hAnsi="Calibri" w:cs="Calibri"/>
                <w:sz w:val="22"/>
                <w:szCs w:val="22"/>
              </w:rPr>
              <w:t xml:space="preserve">The road to the U.S Constitution </w:t>
            </w:r>
          </w:p>
          <w:p w:rsidR="00321E8A" w:rsidRDefault="00321E8A" w:rsidP="005D2E55">
            <w:pPr>
              <w:pStyle w:val="ListParagraph"/>
              <w:numPr>
                <w:ilvl w:val="0"/>
                <w:numId w:val="3"/>
              </w:numPr>
              <w:autoSpaceDE w:val="0"/>
              <w:snapToGrid w:val="0"/>
              <w:rPr>
                <w:rFonts w:ascii="Calibri" w:hAnsi="Calibri" w:cs="Calibri"/>
              </w:rPr>
            </w:pPr>
            <w:r>
              <w:rPr>
                <w:rFonts w:ascii="Calibri" w:hAnsi="Calibri" w:cs="Calibri"/>
              </w:rPr>
              <w:t>The underlying principles of the constitution.</w:t>
            </w:r>
          </w:p>
          <w:p w:rsidR="00321E8A" w:rsidRDefault="00321E8A" w:rsidP="005D2E55">
            <w:pPr>
              <w:pStyle w:val="ListParagraph"/>
              <w:numPr>
                <w:ilvl w:val="0"/>
                <w:numId w:val="3"/>
              </w:numPr>
              <w:autoSpaceDE w:val="0"/>
              <w:snapToGrid w:val="0"/>
              <w:rPr>
                <w:rFonts w:ascii="Calibri" w:hAnsi="Calibri" w:cs="Calibri"/>
              </w:rPr>
            </w:pPr>
            <w:r>
              <w:rPr>
                <w:rFonts w:ascii="Calibri" w:hAnsi="Calibri" w:cs="Calibri"/>
              </w:rPr>
              <w:t>Salient features of the constitution</w:t>
            </w:r>
          </w:p>
          <w:p w:rsidR="00321E8A" w:rsidRDefault="00321E8A" w:rsidP="003F67CD">
            <w:pPr>
              <w:pStyle w:val="ListParagraph"/>
              <w:autoSpaceDE w:val="0"/>
              <w:snapToGrid w:val="0"/>
              <w:ind w:left="360"/>
              <w:rPr>
                <w:rFonts w:ascii="Calibri" w:hAnsi="Calibri" w:cs="Calibri"/>
              </w:rPr>
            </w:pPr>
          </w:p>
          <w:p w:rsidR="00321E8A" w:rsidRPr="004B497A" w:rsidRDefault="00321E8A" w:rsidP="000D476F">
            <w:pPr>
              <w:pStyle w:val="ListParagraph"/>
              <w:autoSpaceDE w:val="0"/>
              <w:snapToGrid w:val="0"/>
              <w:rPr>
                <w:rFonts w:ascii="Calibri" w:hAnsi="Calibri" w:cs="Calibri"/>
              </w:rPr>
            </w:pP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p>
          <w:p w:rsidR="00321E8A" w:rsidRPr="006C79ED" w:rsidRDefault="00321E8A" w:rsidP="00DF4655">
            <w:pPr>
              <w:autoSpaceDE w:val="0"/>
              <w:snapToGrid w:val="0"/>
              <w:rPr>
                <w:rFonts w:ascii="Calibri" w:hAnsi="Calibri" w:cs="Calibri"/>
              </w:rPr>
            </w:pPr>
            <w:r>
              <w:rPr>
                <w:rFonts w:ascii="Calibri" w:hAnsi="Calibri" w:cs="Calibri"/>
                <w:sz w:val="22"/>
                <w:szCs w:val="22"/>
              </w:rPr>
              <w:t xml:space="preserve">Week 1 and 2 </w:t>
            </w:r>
          </w:p>
        </w:tc>
      </w:tr>
      <w:tr w:rsidR="00321E8A" w:rsidRPr="006C79ED">
        <w:trPr>
          <w:trHeight w:val="1519"/>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2</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4B497A">
            <w:pPr>
              <w:tabs>
                <w:tab w:val="left" w:pos="0"/>
              </w:tabs>
              <w:autoSpaceDE w:val="0"/>
              <w:rPr>
                <w:rFonts w:ascii="Calibri" w:hAnsi="Calibri" w:cs="Calibri"/>
              </w:rPr>
            </w:pPr>
          </w:p>
          <w:p w:rsidR="00321E8A" w:rsidRDefault="00321E8A" w:rsidP="004B497A">
            <w:pPr>
              <w:pStyle w:val="ListParagraph"/>
              <w:numPr>
                <w:ilvl w:val="0"/>
                <w:numId w:val="8"/>
              </w:numPr>
              <w:tabs>
                <w:tab w:val="left" w:pos="0"/>
              </w:tabs>
              <w:autoSpaceDE w:val="0"/>
              <w:rPr>
                <w:rFonts w:ascii="Calibri" w:hAnsi="Calibri" w:cs="Calibri"/>
              </w:rPr>
            </w:pPr>
            <w:r>
              <w:rPr>
                <w:rFonts w:ascii="Calibri" w:hAnsi="Calibri" w:cs="Calibri"/>
                <w:sz w:val="22"/>
                <w:szCs w:val="22"/>
              </w:rPr>
              <w:t>The origin of the separation of power and checks and balances system</w:t>
            </w:r>
          </w:p>
          <w:p w:rsidR="00321E8A" w:rsidRPr="004B497A" w:rsidRDefault="00321E8A" w:rsidP="00921AA8">
            <w:pPr>
              <w:pStyle w:val="ListParagraph"/>
              <w:tabs>
                <w:tab w:val="left" w:pos="0"/>
              </w:tabs>
              <w:autoSpaceDE w:val="0"/>
              <w:ind w:left="360"/>
              <w:rPr>
                <w:rFonts w:ascii="Calibri" w:hAnsi="Calibri" w:cs="Calibri"/>
              </w:rPr>
            </w:pP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jc w:val="both"/>
              <w:rPr>
                <w:rFonts w:ascii="Calibri" w:hAnsi="Calibri" w:cs="Calibri"/>
              </w:rPr>
            </w:pPr>
            <w:r>
              <w:rPr>
                <w:rFonts w:ascii="Calibri" w:hAnsi="Calibri" w:cs="Calibri"/>
                <w:sz w:val="22"/>
                <w:szCs w:val="22"/>
              </w:rPr>
              <w:t xml:space="preserve">Week 3 </w:t>
            </w:r>
          </w:p>
        </w:tc>
      </w:tr>
      <w:tr w:rsidR="00321E8A" w:rsidRPr="006C79ED">
        <w:trPr>
          <w:trHeight w:val="844"/>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3</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921AA8">
            <w:pPr>
              <w:numPr>
                <w:ilvl w:val="0"/>
                <w:numId w:val="15"/>
              </w:numPr>
              <w:tabs>
                <w:tab w:val="left" w:pos="0"/>
              </w:tabs>
              <w:autoSpaceDE w:val="0"/>
              <w:rPr>
                <w:rFonts w:ascii="Calibri" w:hAnsi="Calibri" w:cs="Calibri"/>
              </w:rPr>
            </w:pPr>
            <w:r>
              <w:rPr>
                <w:rFonts w:ascii="Calibri" w:hAnsi="Calibri" w:cs="Calibri"/>
                <w:sz w:val="22"/>
                <w:szCs w:val="22"/>
              </w:rPr>
              <w:t>The Organs of the central Government</w:t>
            </w:r>
          </w:p>
          <w:p w:rsidR="00321E8A" w:rsidRDefault="00321E8A" w:rsidP="00803DBF">
            <w:pPr>
              <w:tabs>
                <w:tab w:val="left" w:pos="0"/>
              </w:tabs>
              <w:autoSpaceDE w:val="0"/>
              <w:rPr>
                <w:rFonts w:ascii="Calibri" w:hAnsi="Calibri" w:cs="Calibri"/>
              </w:rPr>
            </w:pPr>
          </w:p>
          <w:p w:rsidR="00321E8A" w:rsidRDefault="00321E8A" w:rsidP="00921AA8">
            <w:pPr>
              <w:numPr>
                <w:ilvl w:val="0"/>
                <w:numId w:val="15"/>
              </w:numPr>
              <w:tabs>
                <w:tab w:val="left" w:pos="0"/>
              </w:tabs>
              <w:autoSpaceDE w:val="0"/>
              <w:rPr>
                <w:rFonts w:ascii="Calibri" w:hAnsi="Calibri" w:cs="Calibri"/>
              </w:rPr>
            </w:pPr>
            <w:r>
              <w:rPr>
                <w:rFonts w:ascii="Calibri" w:hAnsi="Calibri" w:cs="Calibri"/>
                <w:sz w:val="22"/>
                <w:szCs w:val="22"/>
              </w:rPr>
              <w:t>Legislature: Senate and House of Representatives.</w:t>
            </w:r>
          </w:p>
          <w:p w:rsidR="00321E8A" w:rsidRDefault="00321E8A" w:rsidP="00EF13B7">
            <w:pPr>
              <w:tabs>
                <w:tab w:val="left" w:pos="0"/>
              </w:tabs>
              <w:autoSpaceDE w:val="0"/>
              <w:rPr>
                <w:rFonts w:ascii="Calibri" w:hAnsi="Calibri" w:cs="Calibri"/>
              </w:rPr>
            </w:pPr>
          </w:p>
          <w:p w:rsidR="00321E8A" w:rsidRDefault="00321E8A" w:rsidP="00921AA8">
            <w:pPr>
              <w:numPr>
                <w:ilvl w:val="0"/>
                <w:numId w:val="15"/>
              </w:numPr>
              <w:tabs>
                <w:tab w:val="left" w:pos="0"/>
              </w:tabs>
              <w:autoSpaceDE w:val="0"/>
              <w:rPr>
                <w:rFonts w:ascii="Calibri" w:hAnsi="Calibri" w:cs="Calibri"/>
              </w:rPr>
            </w:pPr>
            <w:r>
              <w:rPr>
                <w:rFonts w:ascii="Calibri" w:hAnsi="Calibri" w:cs="Calibri"/>
                <w:sz w:val="22"/>
                <w:szCs w:val="22"/>
              </w:rPr>
              <w:t xml:space="preserve">Composition and powers </w:t>
            </w:r>
          </w:p>
          <w:p w:rsidR="00321E8A" w:rsidRDefault="00321E8A" w:rsidP="00921AA8">
            <w:pPr>
              <w:tabs>
                <w:tab w:val="left" w:pos="0"/>
              </w:tabs>
              <w:autoSpaceDE w:val="0"/>
              <w:rPr>
                <w:rFonts w:ascii="Calibri" w:hAnsi="Calibri" w:cs="Calibri"/>
              </w:rPr>
            </w:pPr>
          </w:p>
          <w:p w:rsidR="00321E8A" w:rsidRDefault="00321E8A" w:rsidP="00921AA8">
            <w:pPr>
              <w:numPr>
                <w:ilvl w:val="0"/>
                <w:numId w:val="15"/>
              </w:numPr>
              <w:tabs>
                <w:tab w:val="left" w:pos="0"/>
              </w:tabs>
              <w:autoSpaceDE w:val="0"/>
              <w:rPr>
                <w:rFonts w:ascii="Calibri" w:hAnsi="Calibri" w:cs="Calibri"/>
              </w:rPr>
            </w:pPr>
            <w:r>
              <w:rPr>
                <w:rFonts w:ascii="Calibri" w:hAnsi="Calibri" w:cs="Calibri"/>
                <w:sz w:val="22"/>
                <w:szCs w:val="22"/>
              </w:rPr>
              <w:t>Executive: The President</w:t>
            </w:r>
          </w:p>
          <w:p w:rsidR="00321E8A" w:rsidRDefault="00321E8A" w:rsidP="00921AA8">
            <w:pPr>
              <w:tabs>
                <w:tab w:val="left" w:pos="0"/>
              </w:tabs>
              <w:autoSpaceDE w:val="0"/>
              <w:rPr>
                <w:rFonts w:ascii="Calibri" w:hAnsi="Calibri" w:cs="Calibri"/>
              </w:rPr>
            </w:pPr>
          </w:p>
          <w:p w:rsidR="00321E8A" w:rsidRDefault="00321E8A" w:rsidP="00921AA8">
            <w:pPr>
              <w:numPr>
                <w:ilvl w:val="0"/>
                <w:numId w:val="15"/>
              </w:numPr>
              <w:tabs>
                <w:tab w:val="left" w:pos="0"/>
              </w:tabs>
              <w:autoSpaceDE w:val="0"/>
              <w:rPr>
                <w:rFonts w:ascii="Calibri" w:hAnsi="Calibri" w:cs="Calibri"/>
              </w:rPr>
            </w:pPr>
            <w:r>
              <w:rPr>
                <w:rFonts w:ascii="Calibri" w:hAnsi="Calibri" w:cs="Calibri"/>
                <w:sz w:val="22"/>
                <w:szCs w:val="22"/>
              </w:rPr>
              <w:t>Elections, role and powers</w:t>
            </w:r>
          </w:p>
          <w:p w:rsidR="00321E8A" w:rsidRPr="006C79ED" w:rsidRDefault="00321E8A" w:rsidP="00803DBF">
            <w:pPr>
              <w:tabs>
                <w:tab w:val="left" w:pos="0"/>
              </w:tabs>
              <w:autoSpaceDE w:val="0"/>
              <w:rPr>
                <w:rFonts w:ascii="Calibri" w:hAnsi="Calibri" w:cs="Calibri"/>
              </w:rPr>
            </w:pP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jc w:val="both"/>
              <w:rPr>
                <w:rFonts w:ascii="Calibri" w:hAnsi="Calibri" w:cs="Calibri"/>
              </w:rPr>
            </w:pPr>
            <w:r>
              <w:rPr>
                <w:rFonts w:ascii="Calibri" w:hAnsi="Calibri" w:cs="Calibri"/>
                <w:sz w:val="22"/>
                <w:szCs w:val="22"/>
              </w:rPr>
              <w:t xml:space="preserve">Week 4 and 5 </w:t>
            </w:r>
          </w:p>
        </w:tc>
      </w:tr>
      <w:tr w:rsidR="00321E8A" w:rsidRPr="006C79ED">
        <w:trPr>
          <w:trHeight w:val="74"/>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4.</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EF13B7">
            <w:pPr>
              <w:numPr>
                <w:ilvl w:val="0"/>
                <w:numId w:val="16"/>
              </w:numPr>
              <w:autoSpaceDE w:val="0"/>
              <w:snapToGrid w:val="0"/>
              <w:rPr>
                <w:rFonts w:ascii="Calibri" w:hAnsi="Calibri" w:cs="Calibri"/>
              </w:rPr>
            </w:pPr>
            <w:r>
              <w:rPr>
                <w:rFonts w:ascii="Calibri" w:hAnsi="Calibri" w:cs="Calibri"/>
                <w:sz w:val="22"/>
                <w:szCs w:val="22"/>
              </w:rPr>
              <w:t>The Judiciary:</w:t>
            </w:r>
          </w:p>
          <w:p w:rsidR="00321E8A" w:rsidRDefault="00321E8A" w:rsidP="00EF13B7">
            <w:pPr>
              <w:numPr>
                <w:ilvl w:val="0"/>
                <w:numId w:val="16"/>
              </w:numPr>
              <w:autoSpaceDE w:val="0"/>
              <w:snapToGrid w:val="0"/>
              <w:rPr>
                <w:rFonts w:ascii="Calibri" w:hAnsi="Calibri" w:cs="Calibri"/>
              </w:rPr>
            </w:pPr>
            <w:r>
              <w:rPr>
                <w:rFonts w:ascii="Calibri" w:hAnsi="Calibri" w:cs="Calibri"/>
                <w:sz w:val="22"/>
                <w:szCs w:val="22"/>
              </w:rPr>
              <w:t>The establishment of the federal judiciary.</w:t>
            </w:r>
          </w:p>
          <w:p w:rsidR="00321E8A" w:rsidRDefault="00321E8A" w:rsidP="00EF13B7">
            <w:pPr>
              <w:numPr>
                <w:ilvl w:val="0"/>
                <w:numId w:val="16"/>
              </w:numPr>
              <w:autoSpaceDE w:val="0"/>
              <w:snapToGrid w:val="0"/>
              <w:rPr>
                <w:rFonts w:ascii="Calibri" w:hAnsi="Calibri" w:cs="Calibri"/>
              </w:rPr>
            </w:pPr>
            <w:r>
              <w:rPr>
                <w:rFonts w:ascii="Calibri" w:hAnsi="Calibri" w:cs="Calibri"/>
                <w:sz w:val="22"/>
                <w:szCs w:val="22"/>
              </w:rPr>
              <w:t>Understanding the Supreme Court</w:t>
            </w:r>
          </w:p>
          <w:p w:rsidR="00321E8A" w:rsidRDefault="00321E8A" w:rsidP="00EF13B7">
            <w:pPr>
              <w:numPr>
                <w:ilvl w:val="0"/>
                <w:numId w:val="16"/>
              </w:numPr>
              <w:autoSpaceDE w:val="0"/>
              <w:snapToGrid w:val="0"/>
              <w:rPr>
                <w:rFonts w:ascii="Calibri" w:hAnsi="Calibri" w:cs="Calibri"/>
              </w:rPr>
            </w:pPr>
            <w:r>
              <w:rPr>
                <w:rFonts w:ascii="Calibri" w:hAnsi="Calibri" w:cs="Calibri"/>
                <w:sz w:val="22"/>
                <w:szCs w:val="22"/>
              </w:rPr>
              <w:t>Judicial review; concept and scope</w:t>
            </w:r>
          </w:p>
          <w:p w:rsidR="00321E8A" w:rsidRDefault="00321E8A" w:rsidP="00EF13B7">
            <w:pPr>
              <w:numPr>
                <w:ilvl w:val="0"/>
                <w:numId w:val="16"/>
              </w:numPr>
              <w:autoSpaceDE w:val="0"/>
              <w:snapToGrid w:val="0"/>
              <w:rPr>
                <w:rFonts w:ascii="Calibri" w:hAnsi="Calibri" w:cs="Calibri"/>
              </w:rPr>
            </w:pPr>
            <w:r>
              <w:rPr>
                <w:rFonts w:ascii="Calibri" w:hAnsi="Calibri" w:cs="Calibri"/>
                <w:sz w:val="22"/>
                <w:szCs w:val="22"/>
              </w:rPr>
              <w:t>Constraints on judicial power</w:t>
            </w:r>
          </w:p>
          <w:p w:rsidR="00321E8A" w:rsidRPr="006C79ED" w:rsidRDefault="00321E8A" w:rsidP="00803DBF">
            <w:pPr>
              <w:autoSpaceDE w:val="0"/>
              <w:snapToGrid w:val="0"/>
              <w:rPr>
                <w:rFonts w:ascii="Calibri" w:hAnsi="Calibri" w:cs="Calibri"/>
              </w:rPr>
            </w:pPr>
          </w:p>
          <w:p w:rsidR="00321E8A" w:rsidRPr="006C79ED" w:rsidRDefault="00321E8A" w:rsidP="00DF4655">
            <w:pPr>
              <w:autoSpaceDE w:val="0"/>
              <w:rPr>
                <w:rFonts w:ascii="Calibri" w:hAnsi="Calibri" w:cs="Calibri"/>
              </w:rPr>
            </w:pPr>
          </w:p>
          <w:p w:rsidR="00321E8A" w:rsidRPr="006C79ED" w:rsidRDefault="00321E8A" w:rsidP="00DF4655">
            <w:pPr>
              <w:autoSpaceDE w:val="0"/>
              <w:rPr>
                <w:rFonts w:ascii="Calibri" w:hAnsi="Calibri" w:cs="Calibri"/>
              </w:rPr>
            </w:pP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0D476F" w:rsidRDefault="00321E8A" w:rsidP="000D476F">
            <w:pPr>
              <w:autoSpaceDE w:val="0"/>
              <w:rPr>
                <w:rFonts w:ascii="Calibri" w:hAnsi="Calibri" w:cs="Calibri"/>
              </w:rPr>
            </w:pPr>
            <w:r>
              <w:rPr>
                <w:rFonts w:ascii="Calibri" w:hAnsi="Calibri" w:cs="Calibri"/>
                <w:sz w:val="22"/>
                <w:szCs w:val="22"/>
              </w:rPr>
              <w:t xml:space="preserve">Week 6 and 7 </w:t>
            </w:r>
          </w:p>
        </w:tc>
      </w:tr>
      <w:tr w:rsidR="00321E8A" w:rsidRPr="006C79ED">
        <w:trPr>
          <w:trHeight w:val="74"/>
        </w:trPr>
        <w:tc>
          <w:tcPr>
            <w:tcW w:w="855" w:type="dxa"/>
            <w:tcBorders>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5.</w:t>
            </w:r>
          </w:p>
        </w:tc>
        <w:tc>
          <w:tcPr>
            <w:tcW w:w="3816" w:type="dxa"/>
            <w:tcBorders>
              <w:left w:val="single" w:sz="2" w:space="0" w:color="808080"/>
              <w:bottom w:val="single" w:sz="2" w:space="0" w:color="808080"/>
            </w:tcBorders>
            <w:shd w:val="clear" w:color="auto" w:fill="FFFFFF"/>
          </w:tcPr>
          <w:p w:rsidR="00321E8A" w:rsidRPr="0028079B" w:rsidRDefault="00321E8A" w:rsidP="0028079B">
            <w:pPr>
              <w:autoSpaceDE w:val="0"/>
              <w:rPr>
                <w:rFonts w:ascii="Calibri" w:hAnsi="Calibri" w:cs="Calibri"/>
              </w:rPr>
            </w:pPr>
            <w:r>
              <w:t>Mid Term Examination</w:t>
            </w:r>
          </w:p>
          <w:p w:rsidR="00321E8A" w:rsidRPr="00803DBF" w:rsidRDefault="00321E8A" w:rsidP="001D0A4E">
            <w:pPr>
              <w:pStyle w:val="ListParagraph"/>
              <w:autoSpaceDE w:val="0"/>
              <w:ind w:left="769"/>
              <w:rPr>
                <w:rFonts w:ascii="Calibri" w:hAnsi="Calibri" w:cs="Calibri"/>
              </w:rPr>
            </w:pPr>
          </w:p>
        </w:tc>
        <w:tc>
          <w:tcPr>
            <w:tcW w:w="4005" w:type="dxa"/>
            <w:tcBorders>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p>
          <w:p w:rsidR="00321E8A" w:rsidRPr="006C79ED" w:rsidRDefault="00321E8A" w:rsidP="00C7341F">
            <w:pPr>
              <w:autoSpaceDE w:val="0"/>
              <w:snapToGrid w:val="0"/>
              <w:rPr>
                <w:rFonts w:ascii="Calibri" w:hAnsi="Calibri" w:cs="Calibri"/>
              </w:rPr>
            </w:pPr>
            <w:r>
              <w:rPr>
                <w:rFonts w:ascii="Calibri" w:hAnsi="Calibri" w:cs="Calibri"/>
                <w:sz w:val="22"/>
                <w:szCs w:val="22"/>
              </w:rPr>
              <w:t>Week 8</w:t>
            </w:r>
          </w:p>
        </w:tc>
      </w:tr>
      <w:tr w:rsidR="00321E8A" w:rsidRPr="006C79ED">
        <w:trPr>
          <w:trHeight w:val="23"/>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6.</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450B2E">
            <w:pPr>
              <w:autoSpaceDE w:val="0"/>
              <w:rPr>
                <w:rFonts w:ascii="Calibri" w:hAnsi="Calibri" w:cs="Calibri"/>
              </w:rPr>
            </w:pPr>
            <w:r>
              <w:rPr>
                <w:rFonts w:ascii="Calibri" w:hAnsi="Calibri" w:cs="Calibri"/>
                <w:sz w:val="22"/>
                <w:szCs w:val="22"/>
              </w:rPr>
              <w:t>Federalism:</w:t>
            </w:r>
          </w:p>
          <w:p w:rsidR="00321E8A" w:rsidRDefault="00321E8A" w:rsidP="00450B2E">
            <w:pPr>
              <w:pStyle w:val="ListParagraph"/>
              <w:numPr>
                <w:ilvl w:val="0"/>
                <w:numId w:val="10"/>
              </w:numPr>
              <w:autoSpaceDE w:val="0"/>
              <w:rPr>
                <w:rFonts w:ascii="Calibri" w:hAnsi="Calibri" w:cs="Calibri"/>
              </w:rPr>
            </w:pPr>
            <w:r>
              <w:rPr>
                <w:rFonts w:ascii="Calibri" w:hAnsi="Calibri" w:cs="Calibri"/>
                <w:sz w:val="22"/>
                <w:szCs w:val="22"/>
              </w:rPr>
              <w:t>Nation- state relations: The Doctrinal Cycle</w:t>
            </w:r>
          </w:p>
          <w:p w:rsidR="00321E8A" w:rsidRPr="00450B2E" w:rsidRDefault="00321E8A" w:rsidP="00BA0959">
            <w:pPr>
              <w:pStyle w:val="ListParagraph"/>
              <w:autoSpaceDE w:val="0"/>
              <w:ind w:left="360"/>
              <w:rPr>
                <w:rFonts w:ascii="Calibri" w:hAnsi="Calibri" w:cs="Calibri"/>
              </w:rPr>
            </w:pPr>
            <w:r>
              <w:rPr>
                <w:rFonts w:ascii="Calibri" w:hAnsi="Calibri" w:cs="Calibri"/>
                <w:sz w:val="22"/>
                <w:szCs w:val="22"/>
              </w:rPr>
              <w:t xml:space="preserve">  </w:t>
            </w: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r>
              <w:rPr>
                <w:rFonts w:ascii="Calibri" w:hAnsi="Calibri" w:cs="Calibri"/>
                <w:sz w:val="22"/>
                <w:szCs w:val="22"/>
              </w:rPr>
              <w:t>Week 9</w:t>
            </w:r>
          </w:p>
        </w:tc>
      </w:tr>
      <w:tr w:rsidR="00321E8A" w:rsidRPr="006C79ED">
        <w:trPr>
          <w:trHeight w:val="23"/>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7.</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DF4655">
            <w:pPr>
              <w:autoSpaceDE w:val="0"/>
              <w:snapToGrid w:val="0"/>
              <w:rPr>
                <w:rFonts w:ascii="Calibri" w:hAnsi="Calibri" w:cs="Calibri"/>
              </w:rPr>
            </w:pPr>
            <w:r>
              <w:rPr>
                <w:rFonts w:ascii="Calibri" w:hAnsi="Calibri" w:cs="Calibri"/>
                <w:sz w:val="22"/>
                <w:szCs w:val="22"/>
              </w:rPr>
              <w:t>The commerce clauses of the constitution:</w:t>
            </w:r>
          </w:p>
          <w:p w:rsidR="00321E8A" w:rsidRDefault="00321E8A" w:rsidP="00DF4655">
            <w:pPr>
              <w:autoSpaceDE w:val="0"/>
              <w:snapToGrid w:val="0"/>
              <w:rPr>
                <w:rFonts w:ascii="Calibri" w:hAnsi="Calibri" w:cs="Calibri"/>
              </w:rPr>
            </w:pPr>
            <w:r>
              <w:rPr>
                <w:rFonts w:ascii="Calibri" w:hAnsi="Calibri" w:cs="Calibri"/>
                <w:sz w:val="22"/>
                <w:szCs w:val="22"/>
              </w:rPr>
              <w:t xml:space="preserve"> </w:t>
            </w:r>
          </w:p>
          <w:p w:rsidR="00321E8A" w:rsidRDefault="00321E8A" w:rsidP="00450B2E">
            <w:pPr>
              <w:pStyle w:val="ListParagraph"/>
              <w:numPr>
                <w:ilvl w:val="0"/>
                <w:numId w:val="11"/>
              </w:numPr>
              <w:autoSpaceDE w:val="0"/>
              <w:snapToGrid w:val="0"/>
              <w:rPr>
                <w:rFonts w:ascii="Calibri" w:hAnsi="Calibri" w:cs="Calibri"/>
              </w:rPr>
            </w:pPr>
            <w:r>
              <w:rPr>
                <w:rFonts w:ascii="Calibri" w:hAnsi="Calibri" w:cs="Calibri"/>
                <w:sz w:val="22"/>
                <w:szCs w:val="22"/>
              </w:rPr>
              <w:t>Constitutional foundations of the commerce powers.</w:t>
            </w:r>
          </w:p>
          <w:p w:rsidR="00321E8A" w:rsidRPr="00450B2E" w:rsidRDefault="00321E8A" w:rsidP="00450B2E">
            <w:pPr>
              <w:pStyle w:val="ListParagraph"/>
              <w:numPr>
                <w:ilvl w:val="0"/>
                <w:numId w:val="11"/>
              </w:numPr>
              <w:autoSpaceDE w:val="0"/>
              <w:snapToGrid w:val="0"/>
              <w:rPr>
                <w:rFonts w:ascii="Calibri" w:hAnsi="Calibri" w:cs="Calibri"/>
              </w:rPr>
            </w:pPr>
            <w:r>
              <w:rPr>
                <w:rFonts w:ascii="Calibri" w:hAnsi="Calibri" w:cs="Calibri"/>
                <w:sz w:val="22"/>
                <w:szCs w:val="22"/>
              </w:rPr>
              <w:t xml:space="preserve">Interstate commerce  </w:t>
            </w: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r>
              <w:rPr>
                <w:rFonts w:ascii="Calibri" w:hAnsi="Calibri" w:cs="Calibri"/>
                <w:sz w:val="22"/>
                <w:szCs w:val="22"/>
              </w:rPr>
              <w:t>Week 10</w:t>
            </w:r>
            <w:r w:rsidRPr="006C79ED">
              <w:rPr>
                <w:rFonts w:ascii="Calibri" w:hAnsi="Calibri" w:cs="Calibri"/>
                <w:sz w:val="22"/>
                <w:szCs w:val="22"/>
              </w:rPr>
              <w:t xml:space="preserve"> </w:t>
            </w:r>
          </w:p>
        </w:tc>
      </w:tr>
      <w:tr w:rsidR="00321E8A" w:rsidRPr="006C79ED">
        <w:trPr>
          <w:trHeight w:val="23"/>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sidRPr="006C79ED">
              <w:rPr>
                <w:rFonts w:ascii="Calibri" w:hAnsi="Calibri" w:cs="Calibri"/>
                <w:sz w:val="22"/>
                <w:szCs w:val="22"/>
              </w:rPr>
              <w:t>8.</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450B2E">
            <w:pPr>
              <w:tabs>
                <w:tab w:val="left" w:pos="1440"/>
              </w:tabs>
              <w:autoSpaceDE w:val="0"/>
              <w:rPr>
                <w:rFonts w:ascii="Calibri" w:hAnsi="Calibri" w:cs="Calibri"/>
              </w:rPr>
            </w:pPr>
            <w:r>
              <w:rPr>
                <w:rFonts w:ascii="Calibri" w:hAnsi="Calibri" w:cs="Calibri"/>
                <w:sz w:val="22"/>
                <w:szCs w:val="22"/>
              </w:rPr>
              <w:t>The Commerce powers of the states</w:t>
            </w:r>
          </w:p>
          <w:p w:rsidR="00321E8A" w:rsidRDefault="00321E8A" w:rsidP="00450B2E">
            <w:pPr>
              <w:pStyle w:val="ListParagraph"/>
              <w:numPr>
                <w:ilvl w:val="0"/>
                <w:numId w:val="13"/>
              </w:numPr>
              <w:tabs>
                <w:tab w:val="left" w:pos="1440"/>
              </w:tabs>
              <w:autoSpaceDE w:val="0"/>
              <w:rPr>
                <w:rFonts w:ascii="Calibri" w:hAnsi="Calibri" w:cs="Calibri"/>
              </w:rPr>
            </w:pPr>
            <w:r>
              <w:rPr>
                <w:rFonts w:ascii="Calibri" w:hAnsi="Calibri" w:cs="Calibri"/>
              </w:rPr>
              <w:t>The taking clause: protecting private property from government seizure.</w:t>
            </w:r>
          </w:p>
          <w:p w:rsidR="00321E8A" w:rsidRPr="00450B2E" w:rsidRDefault="00321E8A" w:rsidP="00BA0959">
            <w:pPr>
              <w:pStyle w:val="ListParagraph"/>
              <w:tabs>
                <w:tab w:val="left" w:pos="1440"/>
              </w:tabs>
              <w:autoSpaceDE w:val="0"/>
              <w:ind w:left="409"/>
              <w:rPr>
                <w:rFonts w:ascii="Calibri" w:hAnsi="Calibri" w:cs="Calibri"/>
              </w:rPr>
            </w:pP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r>
              <w:rPr>
                <w:rFonts w:ascii="Calibri" w:hAnsi="Calibri" w:cs="Calibri"/>
                <w:sz w:val="22"/>
                <w:szCs w:val="22"/>
              </w:rPr>
              <w:t>Week  11</w:t>
            </w:r>
          </w:p>
        </w:tc>
      </w:tr>
      <w:tr w:rsidR="00321E8A" w:rsidRPr="006C79ED">
        <w:trPr>
          <w:trHeight w:val="23"/>
        </w:trPr>
        <w:tc>
          <w:tcPr>
            <w:tcW w:w="855" w:type="dxa"/>
            <w:tcBorders>
              <w:top w:val="single" w:sz="2" w:space="0" w:color="808080"/>
              <w:left w:val="single" w:sz="2" w:space="0" w:color="808080"/>
              <w:bottom w:val="single" w:sz="2" w:space="0" w:color="808080"/>
            </w:tcBorders>
            <w:shd w:val="clear" w:color="auto" w:fill="E6E6E6"/>
          </w:tcPr>
          <w:p w:rsidR="00321E8A" w:rsidRPr="006C79ED" w:rsidRDefault="00321E8A" w:rsidP="00DF4655">
            <w:pPr>
              <w:autoSpaceDE w:val="0"/>
              <w:snapToGrid w:val="0"/>
              <w:rPr>
                <w:rFonts w:ascii="Calibri" w:hAnsi="Calibri" w:cs="Calibri"/>
              </w:rPr>
            </w:pPr>
            <w:r>
              <w:rPr>
                <w:rFonts w:ascii="Calibri" w:hAnsi="Calibri" w:cs="Calibri"/>
                <w:sz w:val="22"/>
                <w:szCs w:val="22"/>
              </w:rPr>
              <w:t xml:space="preserve">9. </w:t>
            </w:r>
          </w:p>
        </w:tc>
        <w:tc>
          <w:tcPr>
            <w:tcW w:w="3816" w:type="dxa"/>
            <w:tcBorders>
              <w:top w:val="single" w:sz="2" w:space="0" w:color="808080"/>
              <w:left w:val="single" w:sz="2" w:space="0" w:color="808080"/>
              <w:bottom w:val="single" w:sz="2" w:space="0" w:color="808080"/>
            </w:tcBorders>
            <w:shd w:val="clear" w:color="auto" w:fill="FFFFFF"/>
          </w:tcPr>
          <w:p w:rsidR="00321E8A" w:rsidRDefault="00321E8A" w:rsidP="00450B2E">
            <w:pPr>
              <w:tabs>
                <w:tab w:val="left" w:pos="1440"/>
              </w:tabs>
              <w:autoSpaceDE w:val="0"/>
              <w:rPr>
                <w:rFonts w:ascii="Calibri" w:hAnsi="Calibri" w:cs="Calibri"/>
              </w:rPr>
            </w:pPr>
            <w:r>
              <w:rPr>
                <w:rFonts w:ascii="Calibri" w:hAnsi="Calibri" w:cs="Calibri"/>
                <w:sz w:val="22"/>
                <w:szCs w:val="22"/>
              </w:rPr>
              <w:t>Civil Rights and Civil Liberties</w:t>
            </w:r>
          </w:p>
          <w:p w:rsidR="00321E8A" w:rsidRPr="000D476F" w:rsidRDefault="00321E8A" w:rsidP="006B5A5F">
            <w:pPr>
              <w:pStyle w:val="ListParagraph"/>
              <w:tabs>
                <w:tab w:val="left" w:pos="1440"/>
              </w:tabs>
              <w:autoSpaceDE w:val="0"/>
              <w:ind w:left="0"/>
              <w:rPr>
                <w:rFonts w:ascii="Calibri" w:hAnsi="Calibri" w:cs="Calibri"/>
              </w:rPr>
            </w:pPr>
            <w:r>
              <w:rPr>
                <w:rFonts w:ascii="Calibri" w:hAnsi="Calibri" w:cs="Calibri"/>
                <w:sz w:val="22"/>
                <w:szCs w:val="22"/>
              </w:rPr>
              <w:t xml:space="preserve"> </w:t>
            </w: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r>
              <w:rPr>
                <w:rFonts w:ascii="Calibri" w:hAnsi="Calibri" w:cs="Calibri"/>
                <w:sz w:val="22"/>
                <w:szCs w:val="22"/>
              </w:rPr>
              <w:t>Week 12 and 13</w:t>
            </w:r>
          </w:p>
        </w:tc>
      </w:tr>
      <w:tr w:rsidR="00321E8A" w:rsidRPr="006C79ED">
        <w:trPr>
          <w:trHeight w:val="23"/>
        </w:trPr>
        <w:tc>
          <w:tcPr>
            <w:tcW w:w="855" w:type="dxa"/>
            <w:tcBorders>
              <w:top w:val="single" w:sz="2" w:space="0" w:color="808080"/>
              <w:left w:val="single" w:sz="2" w:space="0" w:color="808080"/>
              <w:bottom w:val="single" w:sz="2" w:space="0" w:color="808080"/>
            </w:tcBorders>
            <w:shd w:val="clear" w:color="auto" w:fill="E6E6E6"/>
          </w:tcPr>
          <w:p w:rsidR="00321E8A" w:rsidRDefault="00321E8A" w:rsidP="00DF4655">
            <w:pPr>
              <w:autoSpaceDE w:val="0"/>
              <w:snapToGrid w:val="0"/>
              <w:rPr>
                <w:rFonts w:ascii="Calibri" w:hAnsi="Calibri" w:cs="Calibri"/>
              </w:rPr>
            </w:pPr>
            <w:r>
              <w:rPr>
                <w:rFonts w:ascii="Calibri" w:hAnsi="Calibri" w:cs="Calibri"/>
                <w:sz w:val="22"/>
                <w:szCs w:val="22"/>
              </w:rPr>
              <w:t xml:space="preserve">10. </w:t>
            </w:r>
          </w:p>
        </w:tc>
        <w:tc>
          <w:tcPr>
            <w:tcW w:w="3816" w:type="dxa"/>
            <w:tcBorders>
              <w:top w:val="single" w:sz="2" w:space="0" w:color="808080"/>
              <w:left w:val="single" w:sz="2" w:space="0" w:color="808080"/>
              <w:bottom w:val="single" w:sz="2" w:space="0" w:color="808080"/>
            </w:tcBorders>
            <w:shd w:val="clear" w:color="auto" w:fill="FFFFFF"/>
          </w:tcPr>
          <w:p w:rsidR="00321E8A" w:rsidRPr="006B5A5F" w:rsidRDefault="00321E8A" w:rsidP="006B5A5F">
            <w:pPr>
              <w:numPr>
                <w:ilvl w:val="0"/>
                <w:numId w:val="17"/>
              </w:numPr>
              <w:tabs>
                <w:tab w:val="left" w:pos="1440"/>
              </w:tabs>
              <w:autoSpaceDE w:val="0"/>
              <w:rPr>
                <w:rFonts w:ascii="Calibri" w:hAnsi="Calibri" w:cs="Calibri"/>
              </w:rPr>
            </w:pPr>
            <w:r>
              <w:rPr>
                <w:rFonts w:ascii="Calibri" w:hAnsi="Calibri" w:cs="Calibri"/>
                <w:sz w:val="22"/>
                <w:szCs w:val="22"/>
              </w:rPr>
              <w:t>Economic Liberties and Individual Rights</w:t>
            </w:r>
          </w:p>
          <w:p w:rsidR="00321E8A" w:rsidRDefault="00321E8A" w:rsidP="006B5A5F">
            <w:pPr>
              <w:numPr>
                <w:ilvl w:val="0"/>
                <w:numId w:val="17"/>
              </w:numPr>
              <w:tabs>
                <w:tab w:val="left" w:pos="1440"/>
              </w:tabs>
              <w:autoSpaceDE w:val="0"/>
              <w:rPr>
                <w:rFonts w:ascii="Calibri" w:hAnsi="Calibri" w:cs="Calibri"/>
              </w:rPr>
            </w:pPr>
            <w:r>
              <w:rPr>
                <w:rFonts w:ascii="Calibri" w:hAnsi="Calibri" w:cs="Calibri"/>
              </w:rPr>
              <w:t>Important Constitutional Amendments</w:t>
            </w:r>
          </w:p>
          <w:p w:rsidR="00321E8A" w:rsidRDefault="00321E8A" w:rsidP="006B5A5F">
            <w:pPr>
              <w:numPr>
                <w:ilvl w:val="0"/>
                <w:numId w:val="17"/>
              </w:numPr>
              <w:tabs>
                <w:tab w:val="left" w:pos="1440"/>
              </w:tabs>
              <w:autoSpaceDE w:val="0"/>
              <w:rPr>
                <w:rFonts w:ascii="Calibri" w:hAnsi="Calibri" w:cs="Calibri"/>
              </w:rPr>
            </w:pPr>
            <w:r>
              <w:rPr>
                <w:rFonts w:ascii="Calibri" w:hAnsi="Calibri" w:cs="Calibri"/>
              </w:rPr>
              <w:t>Revision of the course</w:t>
            </w:r>
          </w:p>
        </w:tc>
        <w:tc>
          <w:tcPr>
            <w:tcW w:w="4005" w:type="dxa"/>
            <w:tcBorders>
              <w:top w:val="single" w:sz="2" w:space="0" w:color="808080"/>
              <w:left w:val="single" w:sz="2" w:space="0" w:color="808080"/>
              <w:bottom w:val="single" w:sz="2" w:space="0" w:color="808080"/>
              <w:right w:val="single" w:sz="2" w:space="0" w:color="000000"/>
            </w:tcBorders>
            <w:shd w:val="clear" w:color="auto" w:fill="FFFFFF"/>
          </w:tcPr>
          <w:p w:rsidR="00321E8A" w:rsidRPr="006C79ED" w:rsidRDefault="00321E8A" w:rsidP="00DF4655">
            <w:pPr>
              <w:autoSpaceDE w:val="0"/>
              <w:snapToGrid w:val="0"/>
              <w:rPr>
                <w:rFonts w:ascii="Calibri" w:hAnsi="Calibri" w:cs="Calibri"/>
              </w:rPr>
            </w:pPr>
            <w:r>
              <w:rPr>
                <w:rFonts w:ascii="Calibri" w:hAnsi="Calibri" w:cs="Calibri"/>
                <w:sz w:val="22"/>
                <w:szCs w:val="22"/>
              </w:rPr>
              <w:t>Week 14 and 15</w:t>
            </w:r>
          </w:p>
        </w:tc>
      </w:tr>
    </w:tbl>
    <w:p w:rsidR="00321E8A" w:rsidRPr="006C79ED" w:rsidRDefault="00321E8A" w:rsidP="00DB32E0">
      <w:pPr>
        <w:autoSpaceDE w:val="0"/>
        <w:jc w:val="both"/>
        <w:rPr>
          <w:rFonts w:ascii="Calibri" w:hAnsi="Calibri" w:cs="Calibri"/>
          <w:sz w:val="22"/>
          <w:szCs w:val="22"/>
        </w:rPr>
      </w:pPr>
    </w:p>
    <w:p w:rsidR="00321E8A" w:rsidRPr="006C79ED" w:rsidRDefault="00321E8A" w:rsidP="00DB32E0">
      <w:pPr>
        <w:autoSpaceDE w:val="0"/>
        <w:jc w:val="both"/>
        <w:rPr>
          <w:rFonts w:ascii="Calibri" w:hAnsi="Calibri" w:cs="Calibri"/>
          <w:b/>
          <w:bCs/>
        </w:rPr>
      </w:pPr>
    </w:p>
    <w:p w:rsidR="00321E8A" w:rsidRPr="006C79ED" w:rsidRDefault="00321E8A" w:rsidP="00DB32E0">
      <w:pPr>
        <w:autoSpaceDE w:val="0"/>
        <w:jc w:val="both"/>
        <w:rPr>
          <w:rFonts w:ascii="Calibri" w:hAnsi="Calibri" w:cs="Calibri"/>
          <w:b/>
          <w:bCs/>
        </w:rPr>
      </w:pPr>
      <w:r>
        <w:rPr>
          <w:rFonts w:ascii="Calibri" w:hAnsi="Calibri" w:cs="Calibri"/>
          <w:b/>
          <w:bCs/>
        </w:rPr>
        <w:t>*</w:t>
      </w:r>
      <w:r w:rsidRPr="006C79ED">
        <w:rPr>
          <w:rFonts w:ascii="Calibri" w:hAnsi="Calibri" w:cs="Calibri"/>
          <w:b/>
          <w:bCs/>
        </w:rPr>
        <w:t>COURSE CONTENT CAN BE MODIFIED.</w:t>
      </w:r>
    </w:p>
    <w:p w:rsidR="00321E8A" w:rsidRPr="006C79ED" w:rsidRDefault="00321E8A" w:rsidP="00DB32E0">
      <w:pPr>
        <w:autoSpaceDE w:val="0"/>
        <w:jc w:val="both"/>
        <w:rPr>
          <w:rFonts w:ascii="Calibri" w:hAnsi="Calibri" w:cs="Calibri"/>
          <w:b/>
          <w:bCs/>
          <w:sz w:val="22"/>
          <w:szCs w:val="22"/>
        </w:rPr>
      </w:pPr>
    </w:p>
    <w:p w:rsidR="00321E8A" w:rsidRPr="006C79ED" w:rsidRDefault="00321E8A" w:rsidP="00ED4B66">
      <w:pPr>
        <w:autoSpaceDE w:val="0"/>
        <w:jc w:val="both"/>
        <w:rPr>
          <w:rFonts w:ascii="Calibri" w:hAnsi="Calibri" w:cs="Calibri"/>
          <w:b/>
          <w:bCs/>
          <w:sz w:val="22"/>
          <w:szCs w:val="22"/>
        </w:rPr>
      </w:pPr>
      <w:r w:rsidRPr="006C79ED">
        <w:rPr>
          <w:rFonts w:ascii="Calibri" w:hAnsi="Calibri" w:cs="Calibri"/>
          <w:b/>
          <w:bCs/>
        </w:rPr>
        <w:t>Assessment Strategy</w:t>
      </w:r>
      <w:r w:rsidRPr="006C79ED">
        <w:rPr>
          <w:rFonts w:ascii="Calibri" w:hAnsi="Calibri" w:cs="Calibri"/>
          <w:b/>
          <w:bCs/>
          <w:sz w:val="22"/>
          <w:szCs w:val="22"/>
        </w:rPr>
        <w:t xml:space="preserve"> </w:t>
      </w:r>
    </w:p>
    <w:p w:rsidR="00321E8A" w:rsidRPr="006C79ED" w:rsidRDefault="00321E8A" w:rsidP="00DB32E0">
      <w:pPr>
        <w:autoSpaceDE w:val="0"/>
        <w:jc w:val="both"/>
        <w:rPr>
          <w:rFonts w:ascii="Calibri" w:hAnsi="Calibri" w:cs="Calibri"/>
          <w:sz w:val="22"/>
          <w:szCs w:val="22"/>
        </w:rPr>
      </w:pPr>
    </w:p>
    <w:p w:rsidR="00321E8A" w:rsidRPr="006C79ED" w:rsidRDefault="00321E8A" w:rsidP="00DB32E0">
      <w:pPr>
        <w:autoSpaceDE w:val="0"/>
        <w:jc w:val="both"/>
        <w:rPr>
          <w:rFonts w:ascii="Calibri" w:hAnsi="Calibri" w:cs="Calibri"/>
          <w:sz w:val="22"/>
          <w:szCs w:val="22"/>
        </w:rPr>
      </w:pPr>
      <w:r>
        <w:rPr>
          <w:rFonts w:ascii="Calibri" w:hAnsi="Calibri" w:cs="Calibri"/>
          <w:sz w:val="22"/>
          <w:szCs w:val="22"/>
        </w:rPr>
        <w:t>Attendance and Class participation: 10</w:t>
      </w:r>
      <w:r w:rsidRPr="006C79ED">
        <w:rPr>
          <w:rFonts w:ascii="Calibri" w:hAnsi="Calibri" w:cs="Calibri"/>
          <w:sz w:val="22"/>
          <w:szCs w:val="22"/>
        </w:rPr>
        <w:t>%</w:t>
      </w:r>
    </w:p>
    <w:p w:rsidR="00321E8A" w:rsidRPr="006C79ED" w:rsidRDefault="00321E8A" w:rsidP="00DB32E0">
      <w:pPr>
        <w:autoSpaceDE w:val="0"/>
        <w:jc w:val="both"/>
        <w:rPr>
          <w:rFonts w:ascii="Calibri" w:hAnsi="Calibri" w:cs="Calibri"/>
          <w:sz w:val="22"/>
          <w:szCs w:val="22"/>
        </w:rPr>
      </w:pPr>
      <w:r>
        <w:rPr>
          <w:rFonts w:ascii="Calibri" w:hAnsi="Calibri" w:cs="Calibri"/>
          <w:sz w:val="22"/>
          <w:szCs w:val="22"/>
        </w:rPr>
        <w:t xml:space="preserve">Quizzes: 10% </w:t>
      </w:r>
    </w:p>
    <w:p w:rsidR="00321E8A" w:rsidRPr="006C79ED" w:rsidRDefault="00321E8A" w:rsidP="00DB32E0">
      <w:pPr>
        <w:autoSpaceDE w:val="0"/>
        <w:jc w:val="both"/>
        <w:rPr>
          <w:rFonts w:ascii="Calibri" w:hAnsi="Calibri" w:cs="Calibri"/>
          <w:sz w:val="22"/>
          <w:szCs w:val="22"/>
        </w:rPr>
      </w:pPr>
      <w:r>
        <w:rPr>
          <w:rFonts w:ascii="Calibri" w:hAnsi="Calibri" w:cs="Calibri"/>
          <w:sz w:val="22"/>
          <w:szCs w:val="22"/>
        </w:rPr>
        <w:t>Assignment</w:t>
      </w:r>
      <w:r w:rsidRPr="006C79ED">
        <w:rPr>
          <w:rFonts w:ascii="Calibri" w:hAnsi="Calibri" w:cs="Calibri"/>
          <w:sz w:val="22"/>
          <w:szCs w:val="22"/>
        </w:rPr>
        <w:t xml:space="preserve">: 10% </w:t>
      </w:r>
    </w:p>
    <w:p w:rsidR="00321E8A" w:rsidRPr="006C79ED" w:rsidRDefault="00321E8A" w:rsidP="00DB32E0">
      <w:pPr>
        <w:autoSpaceDE w:val="0"/>
        <w:jc w:val="both"/>
        <w:rPr>
          <w:rFonts w:ascii="Calibri" w:hAnsi="Calibri" w:cs="Calibri"/>
          <w:sz w:val="22"/>
          <w:szCs w:val="22"/>
        </w:rPr>
      </w:pPr>
      <w:r>
        <w:rPr>
          <w:rFonts w:ascii="Calibri" w:hAnsi="Calibri" w:cs="Calibri"/>
          <w:sz w:val="22"/>
          <w:szCs w:val="22"/>
        </w:rPr>
        <w:t>Final Project: 20 %</w:t>
      </w:r>
    </w:p>
    <w:p w:rsidR="00321E8A" w:rsidRPr="006C79ED" w:rsidRDefault="00321E8A" w:rsidP="00DB32E0">
      <w:pPr>
        <w:autoSpaceDE w:val="0"/>
        <w:jc w:val="both"/>
        <w:rPr>
          <w:rFonts w:ascii="Calibri" w:hAnsi="Calibri" w:cs="Calibri"/>
          <w:sz w:val="22"/>
          <w:szCs w:val="22"/>
        </w:rPr>
      </w:pPr>
      <w:r>
        <w:rPr>
          <w:rFonts w:ascii="Calibri" w:hAnsi="Calibri" w:cs="Calibri"/>
          <w:sz w:val="22"/>
          <w:szCs w:val="22"/>
        </w:rPr>
        <w:t>Mid Term Examination: 20</w:t>
      </w:r>
      <w:r w:rsidRPr="006C79ED">
        <w:rPr>
          <w:rFonts w:ascii="Calibri" w:hAnsi="Calibri" w:cs="Calibri"/>
          <w:sz w:val="22"/>
          <w:szCs w:val="22"/>
        </w:rPr>
        <w:t>%</w:t>
      </w:r>
    </w:p>
    <w:p w:rsidR="00321E8A" w:rsidRPr="006C79ED" w:rsidRDefault="00321E8A" w:rsidP="00DB32E0">
      <w:pPr>
        <w:autoSpaceDE w:val="0"/>
        <w:jc w:val="both"/>
        <w:rPr>
          <w:rFonts w:ascii="Calibri" w:hAnsi="Calibri" w:cs="Calibri"/>
          <w:sz w:val="22"/>
          <w:szCs w:val="22"/>
        </w:rPr>
      </w:pPr>
      <w:r>
        <w:rPr>
          <w:rFonts w:ascii="Calibri" w:hAnsi="Calibri" w:cs="Calibri"/>
          <w:sz w:val="22"/>
          <w:szCs w:val="22"/>
        </w:rPr>
        <w:t>Final Examination: 30</w:t>
      </w:r>
      <w:r w:rsidRPr="006C79ED">
        <w:rPr>
          <w:rFonts w:ascii="Calibri" w:hAnsi="Calibri" w:cs="Calibri"/>
          <w:sz w:val="22"/>
          <w:szCs w:val="22"/>
        </w:rPr>
        <w:t>%</w:t>
      </w:r>
    </w:p>
    <w:p w:rsidR="00321E8A" w:rsidRPr="006C79ED" w:rsidRDefault="00321E8A" w:rsidP="00DB32E0">
      <w:pPr>
        <w:autoSpaceDE w:val="0"/>
        <w:jc w:val="both"/>
        <w:rPr>
          <w:rFonts w:ascii="Calibri" w:hAnsi="Calibri" w:cs="Calibri"/>
        </w:rPr>
      </w:pPr>
    </w:p>
    <w:p w:rsidR="00321E8A" w:rsidRPr="006C79ED" w:rsidRDefault="00321E8A" w:rsidP="00DB32E0">
      <w:pPr>
        <w:autoSpaceDE w:val="0"/>
        <w:spacing w:after="200"/>
        <w:jc w:val="both"/>
        <w:rPr>
          <w:rFonts w:ascii="Calibri" w:hAnsi="Calibri" w:cs="Calibri"/>
          <w:b/>
          <w:bCs/>
          <w:u w:val="single"/>
        </w:rPr>
      </w:pPr>
      <w:r w:rsidRPr="006C79ED">
        <w:rPr>
          <w:rFonts w:ascii="Calibri" w:hAnsi="Calibri" w:cs="Calibri"/>
          <w:b/>
          <w:bCs/>
          <w:u w:val="single"/>
        </w:rPr>
        <w:t>Note: Plagiarism, cheating or any other violation will</w:t>
      </w:r>
      <w:r>
        <w:rPr>
          <w:rFonts w:ascii="Calibri" w:hAnsi="Calibri" w:cs="Calibri"/>
          <w:b/>
          <w:bCs/>
          <w:u w:val="single"/>
        </w:rPr>
        <w:t xml:space="preserve"> be dealt with according to FCCU </w:t>
      </w:r>
      <w:r w:rsidRPr="006C79ED">
        <w:rPr>
          <w:rFonts w:ascii="Calibri" w:hAnsi="Calibri" w:cs="Calibri"/>
          <w:b/>
          <w:bCs/>
          <w:u w:val="single"/>
        </w:rPr>
        <w:t>policies</w:t>
      </w:r>
    </w:p>
    <w:p w:rsidR="00321E8A" w:rsidRPr="006C79ED" w:rsidRDefault="00321E8A" w:rsidP="00DB32E0">
      <w:pPr>
        <w:autoSpaceDE w:val="0"/>
        <w:jc w:val="both"/>
        <w:rPr>
          <w:rFonts w:ascii="Calibri" w:hAnsi="Calibri" w:cs="Calibri"/>
          <w:sz w:val="22"/>
          <w:szCs w:val="22"/>
        </w:rPr>
      </w:pPr>
    </w:p>
    <w:p w:rsidR="00321E8A" w:rsidRPr="006C79ED" w:rsidRDefault="00321E8A" w:rsidP="00ED4B66">
      <w:pPr>
        <w:autoSpaceDE w:val="0"/>
        <w:jc w:val="both"/>
        <w:rPr>
          <w:rFonts w:ascii="Calibri" w:hAnsi="Calibri" w:cs="Calibri"/>
          <w:b/>
          <w:bCs/>
        </w:rPr>
      </w:pPr>
      <w:r w:rsidRPr="006C79ED">
        <w:rPr>
          <w:rFonts w:ascii="Calibri" w:hAnsi="Calibri" w:cs="Calibri"/>
          <w:b/>
          <w:bCs/>
        </w:rPr>
        <w:t xml:space="preserve">Recommended Readings </w:t>
      </w:r>
    </w:p>
    <w:p w:rsidR="00321E8A" w:rsidRPr="006C79ED" w:rsidRDefault="00321E8A" w:rsidP="00DB32E0">
      <w:pPr>
        <w:autoSpaceDE w:val="0"/>
        <w:jc w:val="both"/>
        <w:rPr>
          <w:rFonts w:ascii="Calibri" w:hAnsi="Calibri" w:cs="Calibri"/>
          <w:b/>
          <w:bCs/>
          <w:sz w:val="22"/>
          <w:szCs w:val="22"/>
        </w:rPr>
      </w:pPr>
    </w:p>
    <w:p w:rsidR="00321E8A" w:rsidRDefault="00321E8A" w:rsidP="00465F24">
      <w:pPr>
        <w:pStyle w:val="ListParagraph"/>
        <w:numPr>
          <w:ilvl w:val="0"/>
          <w:numId w:val="14"/>
        </w:numPr>
        <w:autoSpaceDE w:val="0"/>
        <w:spacing w:line="100" w:lineRule="atLeast"/>
        <w:jc w:val="both"/>
        <w:rPr>
          <w:rFonts w:ascii="Calibri" w:hAnsi="Calibri" w:cs="Calibri"/>
          <w:sz w:val="22"/>
          <w:szCs w:val="22"/>
        </w:rPr>
      </w:pPr>
      <w:r>
        <w:rPr>
          <w:rFonts w:ascii="Calibri" w:hAnsi="Calibri" w:cs="Calibri"/>
          <w:sz w:val="22"/>
          <w:szCs w:val="22"/>
        </w:rPr>
        <w:t>Constitutional Law for a changing America: Institutional Powers and Constraints, third edition by Lee Epstein and Thomas G. Walker.</w:t>
      </w:r>
      <w:r w:rsidRPr="00465F24">
        <w:rPr>
          <w:rFonts w:ascii="Calibri" w:hAnsi="Calibri" w:cs="Calibri"/>
          <w:sz w:val="22"/>
          <w:szCs w:val="22"/>
        </w:rPr>
        <w:t xml:space="preserve"> </w:t>
      </w:r>
    </w:p>
    <w:p w:rsidR="00321E8A" w:rsidRDefault="00321E8A" w:rsidP="00465F24">
      <w:pPr>
        <w:pStyle w:val="ListParagraph"/>
        <w:numPr>
          <w:ilvl w:val="0"/>
          <w:numId w:val="14"/>
        </w:numPr>
        <w:autoSpaceDE w:val="0"/>
        <w:spacing w:line="100" w:lineRule="atLeast"/>
        <w:jc w:val="both"/>
        <w:rPr>
          <w:rFonts w:ascii="Calibri" w:hAnsi="Calibri" w:cs="Calibri"/>
          <w:sz w:val="22"/>
          <w:szCs w:val="22"/>
        </w:rPr>
      </w:pPr>
      <w:r>
        <w:rPr>
          <w:rFonts w:ascii="Calibri" w:hAnsi="Calibri" w:cs="Calibri"/>
          <w:sz w:val="22"/>
          <w:szCs w:val="22"/>
        </w:rPr>
        <w:t>Keeping the Republic: power and citizenship in American politics, 4</w:t>
      </w:r>
      <w:r w:rsidRPr="00F42140">
        <w:rPr>
          <w:rFonts w:ascii="Calibri" w:hAnsi="Calibri" w:cs="Calibri"/>
          <w:sz w:val="22"/>
          <w:szCs w:val="22"/>
          <w:vertAlign w:val="superscript"/>
        </w:rPr>
        <w:t>th</w:t>
      </w:r>
      <w:r>
        <w:rPr>
          <w:rFonts w:ascii="Calibri" w:hAnsi="Calibri" w:cs="Calibri"/>
          <w:sz w:val="22"/>
          <w:szCs w:val="22"/>
        </w:rPr>
        <w:t xml:space="preserve"> edition, by Christine Barbour and Gerald C. Wright.</w:t>
      </w:r>
    </w:p>
    <w:p w:rsidR="00321E8A" w:rsidRDefault="00321E8A" w:rsidP="00465F24">
      <w:pPr>
        <w:pStyle w:val="ListParagraph"/>
        <w:numPr>
          <w:ilvl w:val="0"/>
          <w:numId w:val="14"/>
        </w:numPr>
        <w:autoSpaceDE w:val="0"/>
        <w:spacing w:line="100" w:lineRule="atLeast"/>
        <w:jc w:val="both"/>
        <w:rPr>
          <w:rFonts w:ascii="Calibri" w:hAnsi="Calibri" w:cs="Calibri"/>
          <w:sz w:val="22"/>
          <w:szCs w:val="22"/>
        </w:rPr>
      </w:pPr>
      <w:r>
        <w:rPr>
          <w:rFonts w:ascii="Calibri" w:hAnsi="Calibri" w:cs="Calibri"/>
          <w:sz w:val="22"/>
          <w:szCs w:val="22"/>
        </w:rPr>
        <w:t xml:space="preserve">Outline of the U.S. legal system, Bureau of international information programs United States department of State , 2004 </w:t>
      </w:r>
    </w:p>
    <w:p w:rsidR="00321E8A" w:rsidRPr="00465F24" w:rsidRDefault="00321E8A" w:rsidP="00465F24">
      <w:pPr>
        <w:pStyle w:val="ListParagraph"/>
        <w:numPr>
          <w:ilvl w:val="0"/>
          <w:numId w:val="14"/>
        </w:numPr>
        <w:autoSpaceDE w:val="0"/>
        <w:spacing w:line="100" w:lineRule="atLeast"/>
        <w:jc w:val="both"/>
        <w:rPr>
          <w:rFonts w:ascii="Calibri" w:hAnsi="Calibri" w:cs="Calibri"/>
          <w:sz w:val="22"/>
          <w:szCs w:val="22"/>
        </w:rPr>
      </w:pPr>
      <w:r>
        <w:rPr>
          <w:rFonts w:ascii="Calibri" w:hAnsi="Calibri" w:cs="Calibri"/>
          <w:sz w:val="22"/>
          <w:szCs w:val="22"/>
        </w:rPr>
        <w:t xml:space="preserve">Comparative Governance by W. Phillips Shively </w:t>
      </w:r>
      <w:r w:rsidRPr="00465F24">
        <w:rPr>
          <w:rFonts w:ascii="Calibri" w:hAnsi="Calibri" w:cs="Calibri"/>
          <w:sz w:val="22"/>
          <w:szCs w:val="22"/>
        </w:rPr>
        <w:t xml:space="preserve"> </w:t>
      </w:r>
    </w:p>
    <w:p w:rsidR="00321E8A" w:rsidRPr="006C79ED" w:rsidRDefault="00321E8A" w:rsidP="00465F24">
      <w:pPr>
        <w:autoSpaceDE w:val="0"/>
        <w:spacing w:line="100" w:lineRule="atLeast"/>
        <w:jc w:val="both"/>
        <w:rPr>
          <w:rFonts w:ascii="Calibri" w:hAnsi="Calibri" w:cs="Calibri"/>
          <w:sz w:val="22"/>
          <w:szCs w:val="22"/>
        </w:rPr>
      </w:pP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DB32E0">
      <w:pPr>
        <w:autoSpaceDE w:val="0"/>
        <w:spacing w:line="100" w:lineRule="atLeast"/>
        <w:jc w:val="both"/>
        <w:rPr>
          <w:rFonts w:ascii="Calibri" w:hAnsi="Calibri" w:cs="Calibri"/>
          <w:sz w:val="22"/>
          <w:szCs w:val="22"/>
        </w:rPr>
      </w:pPr>
    </w:p>
    <w:p w:rsidR="00321E8A" w:rsidRPr="006C79ED" w:rsidRDefault="00321E8A" w:rsidP="00DB32E0">
      <w:pPr>
        <w:autoSpaceDE w:val="0"/>
        <w:spacing w:after="200" w:line="276" w:lineRule="auto"/>
        <w:jc w:val="both"/>
        <w:rPr>
          <w:rFonts w:ascii="Calibri" w:hAnsi="Calibri" w:cs="Calibri"/>
          <w:sz w:val="22"/>
          <w:szCs w:val="22"/>
        </w:rPr>
      </w:pPr>
    </w:p>
    <w:p w:rsidR="00321E8A" w:rsidRPr="006C79ED" w:rsidRDefault="00321E8A">
      <w:pPr>
        <w:rPr>
          <w:rFonts w:ascii="Calibri" w:hAnsi="Calibri" w:cs="Calibri"/>
          <w:sz w:val="22"/>
          <w:szCs w:val="22"/>
        </w:rPr>
      </w:pPr>
      <w:bookmarkStart w:id="0" w:name="_GoBack"/>
      <w:bookmarkEnd w:id="0"/>
    </w:p>
    <w:sectPr w:rsidR="00321E8A" w:rsidRPr="006C79ED" w:rsidSect="00A30313">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360"/>
        </w:tabs>
        <w:ind w:left="360" w:hanging="360"/>
      </w:pPr>
      <w:rPr>
        <w:rFonts w:ascii="Times New Roman" w:hAnsi="Times New Roman"/>
      </w:rPr>
    </w:lvl>
  </w:abstractNum>
  <w:abstractNum w:abstractNumId="1">
    <w:nsid w:val="00000002"/>
    <w:multiLevelType w:val="singleLevel"/>
    <w:tmpl w:val="00000002"/>
    <w:name w:val="WW8Num2"/>
    <w:lvl w:ilvl="0">
      <w:start w:val="1"/>
      <w:numFmt w:val="none"/>
      <w:suff w:val="nothing"/>
      <w:lvlText w:val="·"/>
      <w:lvlJc w:val="left"/>
      <w:pPr>
        <w:tabs>
          <w:tab w:val="num" w:pos="0"/>
        </w:tabs>
      </w:pPr>
      <w:rPr>
        <w:rFonts w:ascii="Symbol" w:hAnsi="Symbol"/>
      </w:rPr>
    </w:lvl>
  </w:abstractNum>
  <w:abstractNum w:abstractNumId="2">
    <w:nsid w:val="004A3C01"/>
    <w:multiLevelType w:val="hybridMultilevel"/>
    <w:tmpl w:val="834CA0A8"/>
    <w:lvl w:ilvl="0" w:tplc="041F0001">
      <w:start w:val="1"/>
      <w:numFmt w:val="bullet"/>
      <w:lvlText w:val=""/>
      <w:lvlJc w:val="left"/>
      <w:pPr>
        <w:ind w:left="769" w:hanging="360"/>
      </w:pPr>
      <w:rPr>
        <w:rFonts w:ascii="Symbol" w:hAnsi="Symbol" w:hint="default"/>
      </w:rPr>
    </w:lvl>
    <w:lvl w:ilvl="1" w:tplc="041F0003">
      <w:start w:val="1"/>
      <w:numFmt w:val="bullet"/>
      <w:lvlText w:val="o"/>
      <w:lvlJc w:val="left"/>
      <w:pPr>
        <w:ind w:left="1489" w:hanging="360"/>
      </w:pPr>
      <w:rPr>
        <w:rFonts w:ascii="Courier New" w:hAnsi="Courier New" w:hint="default"/>
      </w:rPr>
    </w:lvl>
    <w:lvl w:ilvl="2" w:tplc="041F0005">
      <w:start w:val="1"/>
      <w:numFmt w:val="bullet"/>
      <w:lvlText w:val=""/>
      <w:lvlJc w:val="left"/>
      <w:pPr>
        <w:ind w:left="2209" w:hanging="360"/>
      </w:pPr>
      <w:rPr>
        <w:rFonts w:ascii="Wingdings" w:hAnsi="Wingdings" w:cs="Wingdings" w:hint="default"/>
      </w:rPr>
    </w:lvl>
    <w:lvl w:ilvl="3" w:tplc="041F0001">
      <w:start w:val="1"/>
      <w:numFmt w:val="bullet"/>
      <w:lvlText w:val=""/>
      <w:lvlJc w:val="left"/>
      <w:pPr>
        <w:ind w:left="2929" w:hanging="360"/>
      </w:pPr>
      <w:rPr>
        <w:rFonts w:ascii="Symbol" w:hAnsi="Symbol" w:cs="Symbol" w:hint="default"/>
      </w:rPr>
    </w:lvl>
    <w:lvl w:ilvl="4" w:tplc="041F0003">
      <w:start w:val="1"/>
      <w:numFmt w:val="bullet"/>
      <w:lvlText w:val="o"/>
      <w:lvlJc w:val="left"/>
      <w:pPr>
        <w:ind w:left="3649" w:hanging="360"/>
      </w:pPr>
      <w:rPr>
        <w:rFonts w:ascii="Courier New" w:hAnsi="Courier New" w:cs="Courier New" w:hint="default"/>
      </w:rPr>
    </w:lvl>
    <w:lvl w:ilvl="5" w:tplc="041F0005">
      <w:start w:val="1"/>
      <w:numFmt w:val="bullet"/>
      <w:lvlText w:val=""/>
      <w:lvlJc w:val="left"/>
      <w:pPr>
        <w:ind w:left="4369" w:hanging="360"/>
      </w:pPr>
      <w:rPr>
        <w:rFonts w:ascii="Wingdings" w:hAnsi="Wingdings" w:cs="Wingdings" w:hint="default"/>
      </w:rPr>
    </w:lvl>
    <w:lvl w:ilvl="6" w:tplc="041F0001">
      <w:start w:val="1"/>
      <w:numFmt w:val="bullet"/>
      <w:lvlText w:val=""/>
      <w:lvlJc w:val="left"/>
      <w:pPr>
        <w:ind w:left="5089" w:hanging="360"/>
      </w:pPr>
      <w:rPr>
        <w:rFonts w:ascii="Symbol" w:hAnsi="Symbol" w:cs="Symbol" w:hint="default"/>
      </w:rPr>
    </w:lvl>
    <w:lvl w:ilvl="7" w:tplc="041F0003">
      <w:start w:val="1"/>
      <w:numFmt w:val="bullet"/>
      <w:lvlText w:val="o"/>
      <w:lvlJc w:val="left"/>
      <w:pPr>
        <w:ind w:left="5809" w:hanging="360"/>
      </w:pPr>
      <w:rPr>
        <w:rFonts w:ascii="Courier New" w:hAnsi="Courier New" w:cs="Courier New" w:hint="default"/>
      </w:rPr>
    </w:lvl>
    <w:lvl w:ilvl="8" w:tplc="041F0005">
      <w:start w:val="1"/>
      <w:numFmt w:val="bullet"/>
      <w:lvlText w:val=""/>
      <w:lvlJc w:val="left"/>
      <w:pPr>
        <w:ind w:left="6529" w:hanging="360"/>
      </w:pPr>
      <w:rPr>
        <w:rFonts w:ascii="Wingdings" w:hAnsi="Wingdings" w:cs="Wingdings" w:hint="default"/>
      </w:rPr>
    </w:lvl>
  </w:abstractNum>
  <w:abstractNum w:abstractNumId="3">
    <w:nsid w:val="0A162792"/>
    <w:multiLevelType w:val="hybridMultilevel"/>
    <w:tmpl w:val="8CF636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7566EEE"/>
    <w:multiLevelType w:val="hybridMultilevel"/>
    <w:tmpl w:val="E1D40872"/>
    <w:lvl w:ilvl="0" w:tplc="04090001">
      <w:start w:val="1"/>
      <w:numFmt w:val="bullet"/>
      <w:lvlText w:val=""/>
      <w:lvlJc w:val="left"/>
      <w:pPr>
        <w:tabs>
          <w:tab w:val="num" w:pos="817"/>
        </w:tabs>
        <w:ind w:left="817" w:hanging="360"/>
      </w:pPr>
      <w:rPr>
        <w:rFonts w:ascii="Symbol" w:hAnsi="Symbol" w:cs="Symbol" w:hint="default"/>
      </w:rPr>
    </w:lvl>
    <w:lvl w:ilvl="1" w:tplc="04090003">
      <w:start w:val="1"/>
      <w:numFmt w:val="bullet"/>
      <w:lvlText w:val="o"/>
      <w:lvlJc w:val="left"/>
      <w:pPr>
        <w:tabs>
          <w:tab w:val="num" w:pos="1537"/>
        </w:tabs>
        <w:ind w:left="1537" w:hanging="360"/>
      </w:pPr>
      <w:rPr>
        <w:rFonts w:ascii="Courier New" w:hAnsi="Courier New" w:cs="Courier New" w:hint="default"/>
      </w:rPr>
    </w:lvl>
    <w:lvl w:ilvl="2" w:tplc="04090005">
      <w:start w:val="1"/>
      <w:numFmt w:val="bullet"/>
      <w:lvlText w:val=""/>
      <w:lvlJc w:val="left"/>
      <w:pPr>
        <w:tabs>
          <w:tab w:val="num" w:pos="2257"/>
        </w:tabs>
        <w:ind w:left="2257" w:hanging="360"/>
      </w:pPr>
      <w:rPr>
        <w:rFonts w:ascii="Wingdings" w:hAnsi="Wingdings" w:cs="Wingdings" w:hint="default"/>
      </w:rPr>
    </w:lvl>
    <w:lvl w:ilvl="3" w:tplc="04090001">
      <w:start w:val="1"/>
      <w:numFmt w:val="bullet"/>
      <w:lvlText w:val=""/>
      <w:lvlJc w:val="left"/>
      <w:pPr>
        <w:tabs>
          <w:tab w:val="num" w:pos="2977"/>
        </w:tabs>
        <w:ind w:left="2977" w:hanging="360"/>
      </w:pPr>
      <w:rPr>
        <w:rFonts w:ascii="Symbol" w:hAnsi="Symbol" w:cs="Symbol" w:hint="default"/>
      </w:rPr>
    </w:lvl>
    <w:lvl w:ilvl="4" w:tplc="04090003">
      <w:start w:val="1"/>
      <w:numFmt w:val="bullet"/>
      <w:lvlText w:val="o"/>
      <w:lvlJc w:val="left"/>
      <w:pPr>
        <w:tabs>
          <w:tab w:val="num" w:pos="3697"/>
        </w:tabs>
        <w:ind w:left="3697" w:hanging="360"/>
      </w:pPr>
      <w:rPr>
        <w:rFonts w:ascii="Courier New" w:hAnsi="Courier New" w:cs="Courier New" w:hint="default"/>
      </w:rPr>
    </w:lvl>
    <w:lvl w:ilvl="5" w:tplc="04090005">
      <w:start w:val="1"/>
      <w:numFmt w:val="bullet"/>
      <w:lvlText w:val=""/>
      <w:lvlJc w:val="left"/>
      <w:pPr>
        <w:tabs>
          <w:tab w:val="num" w:pos="4417"/>
        </w:tabs>
        <w:ind w:left="4417" w:hanging="360"/>
      </w:pPr>
      <w:rPr>
        <w:rFonts w:ascii="Wingdings" w:hAnsi="Wingdings" w:cs="Wingdings" w:hint="default"/>
      </w:rPr>
    </w:lvl>
    <w:lvl w:ilvl="6" w:tplc="04090001">
      <w:start w:val="1"/>
      <w:numFmt w:val="bullet"/>
      <w:lvlText w:val=""/>
      <w:lvlJc w:val="left"/>
      <w:pPr>
        <w:tabs>
          <w:tab w:val="num" w:pos="5137"/>
        </w:tabs>
        <w:ind w:left="5137" w:hanging="360"/>
      </w:pPr>
      <w:rPr>
        <w:rFonts w:ascii="Symbol" w:hAnsi="Symbol" w:cs="Symbol" w:hint="default"/>
      </w:rPr>
    </w:lvl>
    <w:lvl w:ilvl="7" w:tplc="04090003">
      <w:start w:val="1"/>
      <w:numFmt w:val="bullet"/>
      <w:lvlText w:val="o"/>
      <w:lvlJc w:val="left"/>
      <w:pPr>
        <w:tabs>
          <w:tab w:val="num" w:pos="5857"/>
        </w:tabs>
        <w:ind w:left="5857" w:hanging="360"/>
      </w:pPr>
      <w:rPr>
        <w:rFonts w:ascii="Courier New" w:hAnsi="Courier New" w:cs="Courier New" w:hint="default"/>
      </w:rPr>
    </w:lvl>
    <w:lvl w:ilvl="8" w:tplc="04090005">
      <w:start w:val="1"/>
      <w:numFmt w:val="bullet"/>
      <w:lvlText w:val=""/>
      <w:lvlJc w:val="left"/>
      <w:pPr>
        <w:tabs>
          <w:tab w:val="num" w:pos="6577"/>
        </w:tabs>
        <w:ind w:left="6577" w:hanging="360"/>
      </w:pPr>
      <w:rPr>
        <w:rFonts w:ascii="Wingdings" w:hAnsi="Wingdings" w:cs="Wingdings" w:hint="default"/>
      </w:rPr>
    </w:lvl>
  </w:abstractNum>
  <w:abstractNum w:abstractNumId="5">
    <w:nsid w:val="1FE83553"/>
    <w:multiLevelType w:val="hybridMultilevel"/>
    <w:tmpl w:val="DF8EFB4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22136E56"/>
    <w:multiLevelType w:val="hybridMultilevel"/>
    <w:tmpl w:val="5CE6792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22C50B2F"/>
    <w:multiLevelType w:val="hybridMultilevel"/>
    <w:tmpl w:val="8026D7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9ED2790"/>
    <w:multiLevelType w:val="hybridMultilevel"/>
    <w:tmpl w:val="0C2433A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2A4D07DF"/>
    <w:multiLevelType w:val="hybridMultilevel"/>
    <w:tmpl w:val="4BF6AAD8"/>
    <w:lvl w:ilvl="0" w:tplc="041F0001">
      <w:start w:val="1"/>
      <w:numFmt w:val="bullet"/>
      <w:lvlText w:val=""/>
      <w:lvlJc w:val="left"/>
      <w:pPr>
        <w:ind w:left="769" w:hanging="360"/>
      </w:pPr>
      <w:rPr>
        <w:rFonts w:ascii="Symbol" w:hAnsi="Symbol" w:cs="Symbol" w:hint="default"/>
      </w:rPr>
    </w:lvl>
    <w:lvl w:ilvl="1" w:tplc="041F0003">
      <w:start w:val="1"/>
      <w:numFmt w:val="bullet"/>
      <w:lvlText w:val="o"/>
      <w:lvlJc w:val="left"/>
      <w:pPr>
        <w:ind w:left="1489" w:hanging="360"/>
      </w:pPr>
      <w:rPr>
        <w:rFonts w:ascii="Courier New" w:hAnsi="Courier New" w:cs="Courier New" w:hint="default"/>
      </w:rPr>
    </w:lvl>
    <w:lvl w:ilvl="2" w:tplc="041F0005">
      <w:start w:val="1"/>
      <w:numFmt w:val="bullet"/>
      <w:lvlText w:val=""/>
      <w:lvlJc w:val="left"/>
      <w:pPr>
        <w:ind w:left="2209" w:hanging="360"/>
      </w:pPr>
      <w:rPr>
        <w:rFonts w:ascii="Wingdings" w:hAnsi="Wingdings" w:cs="Wingdings" w:hint="default"/>
      </w:rPr>
    </w:lvl>
    <w:lvl w:ilvl="3" w:tplc="041F0001">
      <w:start w:val="1"/>
      <w:numFmt w:val="bullet"/>
      <w:lvlText w:val=""/>
      <w:lvlJc w:val="left"/>
      <w:pPr>
        <w:ind w:left="2929" w:hanging="360"/>
      </w:pPr>
      <w:rPr>
        <w:rFonts w:ascii="Symbol" w:hAnsi="Symbol" w:cs="Symbol" w:hint="default"/>
      </w:rPr>
    </w:lvl>
    <w:lvl w:ilvl="4" w:tplc="041F0003">
      <w:start w:val="1"/>
      <w:numFmt w:val="bullet"/>
      <w:lvlText w:val="o"/>
      <w:lvlJc w:val="left"/>
      <w:pPr>
        <w:ind w:left="3649" w:hanging="360"/>
      </w:pPr>
      <w:rPr>
        <w:rFonts w:ascii="Courier New" w:hAnsi="Courier New" w:cs="Courier New" w:hint="default"/>
      </w:rPr>
    </w:lvl>
    <w:lvl w:ilvl="5" w:tplc="041F0005">
      <w:start w:val="1"/>
      <w:numFmt w:val="bullet"/>
      <w:lvlText w:val=""/>
      <w:lvlJc w:val="left"/>
      <w:pPr>
        <w:ind w:left="4369" w:hanging="360"/>
      </w:pPr>
      <w:rPr>
        <w:rFonts w:ascii="Wingdings" w:hAnsi="Wingdings" w:cs="Wingdings" w:hint="default"/>
      </w:rPr>
    </w:lvl>
    <w:lvl w:ilvl="6" w:tplc="041F0001">
      <w:start w:val="1"/>
      <w:numFmt w:val="bullet"/>
      <w:lvlText w:val=""/>
      <w:lvlJc w:val="left"/>
      <w:pPr>
        <w:ind w:left="5089" w:hanging="360"/>
      </w:pPr>
      <w:rPr>
        <w:rFonts w:ascii="Symbol" w:hAnsi="Symbol" w:cs="Symbol" w:hint="default"/>
      </w:rPr>
    </w:lvl>
    <w:lvl w:ilvl="7" w:tplc="041F0003">
      <w:start w:val="1"/>
      <w:numFmt w:val="bullet"/>
      <w:lvlText w:val="o"/>
      <w:lvlJc w:val="left"/>
      <w:pPr>
        <w:ind w:left="5809" w:hanging="360"/>
      </w:pPr>
      <w:rPr>
        <w:rFonts w:ascii="Courier New" w:hAnsi="Courier New" w:cs="Courier New" w:hint="default"/>
      </w:rPr>
    </w:lvl>
    <w:lvl w:ilvl="8" w:tplc="041F0005">
      <w:start w:val="1"/>
      <w:numFmt w:val="bullet"/>
      <w:lvlText w:val=""/>
      <w:lvlJc w:val="left"/>
      <w:pPr>
        <w:ind w:left="6529" w:hanging="360"/>
      </w:pPr>
      <w:rPr>
        <w:rFonts w:ascii="Wingdings" w:hAnsi="Wingdings" w:cs="Wingdings" w:hint="default"/>
      </w:rPr>
    </w:lvl>
  </w:abstractNum>
  <w:abstractNum w:abstractNumId="10">
    <w:nsid w:val="2E9841D8"/>
    <w:multiLevelType w:val="hybridMultilevel"/>
    <w:tmpl w:val="647C4C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E377210"/>
    <w:multiLevelType w:val="hybridMultilevel"/>
    <w:tmpl w:val="5134CB24"/>
    <w:lvl w:ilvl="0" w:tplc="041F0001">
      <w:start w:val="1"/>
      <w:numFmt w:val="bullet"/>
      <w:lvlText w:val=""/>
      <w:lvlJc w:val="left"/>
      <w:pPr>
        <w:ind w:left="769" w:hanging="360"/>
      </w:pPr>
      <w:rPr>
        <w:rFonts w:ascii="Symbol" w:hAnsi="Symbol" w:cs="Symbol" w:hint="default"/>
      </w:rPr>
    </w:lvl>
    <w:lvl w:ilvl="1" w:tplc="041F0003">
      <w:start w:val="1"/>
      <w:numFmt w:val="bullet"/>
      <w:lvlText w:val="o"/>
      <w:lvlJc w:val="left"/>
      <w:pPr>
        <w:ind w:left="1489" w:hanging="360"/>
      </w:pPr>
      <w:rPr>
        <w:rFonts w:ascii="Courier New" w:hAnsi="Courier New" w:cs="Courier New" w:hint="default"/>
      </w:rPr>
    </w:lvl>
    <w:lvl w:ilvl="2" w:tplc="041F0005">
      <w:start w:val="1"/>
      <w:numFmt w:val="bullet"/>
      <w:lvlText w:val=""/>
      <w:lvlJc w:val="left"/>
      <w:pPr>
        <w:ind w:left="2209" w:hanging="360"/>
      </w:pPr>
      <w:rPr>
        <w:rFonts w:ascii="Wingdings" w:hAnsi="Wingdings" w:cs="Wingdings" w:hint="default"/>
      </w:rPr>
    </w:lvl>
    <w:lvl w:ilvl="3" w:tplc="041F0001">
      <w:start w:val="1"/>
      <w:numFmt w:val="bullet"/>
      <w:lvlText w:val=""/>
      <w:lvlJc w:val="left"/>
      <w:pPr>
        <w:ind w:left="2929" w:hanging="360"/>
      </w:pPr>
      <w:rPr>
        <w:rFonts w:ascii="Symbol" w:hAnsi="Symbol" w:cs="Symbol" w:hint="default"/>
      </w:rPr>
    </w:lvl>
    <w:lvl w:ilvl="4" w:tplc="041F0003">
      <w:start w:val="1"/>
      <w:numFmt w:val="bullet"/>
      <w:lvlText w:val="o"/>
      <w:lvlJc w:val="left"/>
      <w:pPr>
        <w:ind w:left="3649" w:hanging="360"/>
      </w:pPr>
      <w:rPr>
        <w:rFonts w:ascii="Courier New" w:hAnsi="Courier New" w:cs="Courier New" w:hint="default"/>
      </w:rPr>
    </w:lvl>
    <w:lvl w:ilvl="5" w:tplc="041F0005">
      <w:start w:val="1"/>
      <w:numFmt w:val="bullet"/>
      <w:lvlText w:val=""/>
      <w:lvlJc w:val="left"/>
      <w:pPr>
        <w:ind w:left="4369" w:hanging="360"/>
      </w:pPr>
      <w:rPr>
        <w:rFonts w:ascii="Wingdings" w:hAnsi="Wingdings" w:cs="Wingdings" w:hint="default"/>
      </w:rPr>
    </w:lvl>
    <w:lvl w:ilvl="6" w:tplc="041F0001">
      <w:start w:val="1"/>
      <w:numFmt w:val="bullet"/>
      <w:lvlText w:val=""/>
      <w:lvlJc w:val="left"/>
      <w:pPr>
        <w:ind w:left="5089" w:hanging="360"/>
      </w:pPr>
      <w:rPr>
        <w:rFonts w:ascii="Symbol" w:hAnsi="Symbol" w:cs="Symbol" w:hint="default"/>
      </w:rPr>
    </w:lvl>
    <w:lvl w:ilvl="7" w:tplc="041F0003">
      <w:start w:val="1"/>
      <w:numFmt w:val="bullet"/>
      <w:lvlText w:val="o"/>
      <w:lvlJc w:val="left"/>
      <w:pPr>
        <w:ind w:left="5809" w:hanging="360"/>
      </w:pPr>
      <w:rPr>
        <w:rFonts w:ascii="Courier New" w:hAnsi="Courier New" w:cs="Courier New" w:hint="default"/>
      </w:rPr>
    </w:lvl>
    <w:lvl w:ilvl="8" w:tplc="041F0005">
      <w:start w:val="1"/>
      <w:numFmt w:val="bullet"/>
      <w:lvlText w:val=""/>
      <w:lvlJc w:val="left"/>
      <w:pPr>
        <w:ind w:left="6529" w:hanging="360"/>
      </w:pPr>
      <w:rPr>
        <w:rFonts w:ascii="Wingdings" w:hAnsi="Wingdings" w:cs="Wingdings" w:hint="default"/>
      </w:rPr>
    </w:lvl>
  </w:abstractNum>
  <w:abstractNum w:abstractNumId="12">
    <w:nsid w:val="46ED3B5C"/>
    <w:multiLevelType w:val="hybridMultilevel"/>
    <w:tmpl w:val="CB2CE52C"/>
    <w:lvl w:ilvl="0" w:tplc="041F0001">
      <w:start w:val="1"/>
      <w:numFmt w:val="bullet"/>
      <w:lvlText w:val=""/>
      <w:lvlJc w:val="left"/>
      <w:pPr>
        <w:ind w:left="769" w:hanging="360"/>
      </w:pPr>
      <w:rPr>
        <w:rFonts w:ascii="Symbol" w:hAnsi="Symbol" w:cs="Symbol" w:hint="default"/>
      </w:rPr>
    </w:lvl>
    <w:lvl w:ilvl="1" w:tplc="041F0003">
      <w:start w:val="1"/>
      <w:numFmt w:val="bullet"/>
      <w:lvlText w:val="o"/>
      <w:lvlJc w:val="left"/>
      <w:pPr>
        <w:ind w:left="1489" w:hanging="360"/>
      </w:pPr>
      <w:rPr>
        <w:rFonts w:ascii="Courier New" w:hAnsi="Courier New" w:cs="Courier New" w:hint="default"/>
      </w:rPr>
    </w:lvl>
    <w:lvl w:ilvl="2" w:tplc="041F0005">
      <w:start w:val="1"/>
      <w:numFmt w:val="bullet"/>
      <w:lvlText w:val=""/>
      <w:lvlJc w:val="left"/>
      <w:pPr>
        <w:ind w:left="2209" w:hanging="360"/>
      </w:pPr>
      <w:rPr>
        <w:rFonts w:ascii="Wingdings" w:hAnsi="Wingdings" w:cs="Wingdings" w:hint="default"/>
      </w:rPr>
    </w:lvl>
    <w:lvl w:ilvl="3" w:tplc="041F0001">
      <w:start w:val="1"/>
      <w:numFmt w:val="bullet"/>
      <w:lvlText w:val=""/>
      <w:lvlJc w:val="left"/>
      <w:pPr>
        <w:ind w:left="2929" w:hanging="360"/>
      </w:pPr>
      <w:rPr>
        <w:rFonts w:ascii="Symbol" w:hAnsi="Symbol" w:cs="Symbol" w:hint="default"/>
      </w:rPr>
    </w:lvl>
    <w:lvl w:ilvl="4" w:tplc="041F0003">
      <w:start w:val="1"/>
      <w:numFmt w:val="bullet"/>
      <w:lvlText w:val="o"/>
      <w:lvlJc w:val="left"/>
      <w:pPr>
        <w:ind w:left="3649" w:hanging="360"/>
      </w:pPr>
      <w:rPr>
        <w:rFonts w:ascii="Courier New" w:hAnsi="Courier New" w:cs="Courier New" w:hint="default"/>
      </w:rPr>
    </w:lvl>
    <w:lvl w:ilvl="5" w:tplc="041F0005">
      <w:start w:val="1"/>
      <w:numFmt w:val="bullet"/>
      <w:lvlText w:val=""/>
      <w:lvlJc w:val="left"/>
      <w:pPr>
        <w:ind w:left="4369" w:hanging="360"/>
      </w:pPr>
      <w:rPr>
        <w:rFonts w:ascii="Wingdings" w:hAnsi="Wingdings" w:cs="Wingdings" w:hint="default"/>
      </w:rPr>
    </w:lvl>
    <w:lvl w:ilvl="6" w:tplc="041F0001">
      <w:start w:val="1"/>
      <w:numFmt w:val="bullet"/>
      <w:lvlText w:val=""/>
      <w:lvlJc w:val="left"/>
      <w:pPr>
        <w:ind w:left="5089" w:hanging="360"/>
      </w:pPr>
      <w:rPr>
        <w:rFonts w:ascii="Symbol" w:hAnsi="Symbol" w:cs="Symbol" w:hint="default"/>
      </w:rPr>
    </w:lvl>
    <w:lvl w:ilvl="7" w:tplc="041F0003">
      <w:start w:val="1"/>
      <w:numFmt w:val="bullet"/>
      <w:lvlText w:val="o"/>
      <w:lvlJc w:val="left"/>
      <w:pPr>
        <w:ind w:left="5809" w:hanging="360"/>
      </w:pPr>
      <w:rPr>
        <w:rFonts w:ascii="Courier New" w:hAnsi="Courier New" w:cs="Courier New" w:hint="default"/>
      </w:rPr>
    </w:lvl>
    <w:lvl w:ilvl="8" w:tplc="041F0005">
      <w:start w:val="1"/>
      <w:numFmt w:val="bullet"/>
      <w:lvlText w:val=""/>
      <w:lvlJc w:val="left"/>
      <w:pPr>
        <w:ind w:left="6529" w:hanging="360"/>
      </w:pPr>
      <w:rPr>
        <w:rFonts w:ascii="Wingdings" w:hAnsi="Wingdings" w:cs="Wingdings" w:hint="default"/>
      </w:rPr>
    </w:lvl>
  </w:abstractNum>
  <w:abstractNum w:abstractNumId="13">
    <w:nsid w:val="4C313AD6"/>
    <w:multiLevelType w:val="hybridMultilevel"/>
    <w:tmpl w:val="E7A2DC8E"/>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14">
    <w:nsid w:val="5EA648F3"/>
    <w:multiLevelType w:val="hybridMultilevel"/>
    <w:tmpl w:val="08B695D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6FDA5445"/>
    <w:multiLevelType w:val="hybridMultilevel"/>
    <w:tmpl w:val="3AFEA91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nsid w:val="75CF4A76"/>
    <w:multiLevelType w:val="hybridMultilevel"/>
    <w:tmpl w:val="CA1C2D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10"/>
  </w:num>
  <w:num w:numId="4">
    <w:abstractNumId w:val="7"/>
  </w:num>
  <w:num w:numId="5">
    <w:abstractNumId w:val="5"/>
  </w:num>
  <w:num w:numId="6">
    <w:abstractNumId w:val="13"/>
  </w:num>
  <w:num w:numId="7">
    <w:abstractNumId w:val="8"/>
  </w:num>
  <w:num w:numId="8">
    <w:abstractNumId w:val="15"/>
  </w:num>
  <w:num w:numId="9">
    <w:abstractNumId w:val="9"/>
  </w:num>
  <w:num w:numId="10">
    <w:abstractNumId w:val="6"/>
  </w:num>
  <w:num w:numId="11">
    <w:abstractNumId w:val="11"/>
  </w:num>
  <w:num w:numId="12">
    <w:abstractNumId w:val="12"/>
  </w:num>
  <w:num w:numId="13">
    <w:abstractNumId w:val="2"/>
  </w:num>
  <w:num w:numId="14">
    <w:abstractNumId w:val="14"/>
  </w:num>
  <w:num w:numId="15">
    <w:abstractNumId w:val="16"/>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2E0"/>
    <w:rsid w:val="000862D4"/>
    <w:rsid w:val="000D476F"/>
    <w:rsid w:val="00122CBD"/>
    <w:rsid w:val="00174002"/>
    <w:rsid w:val="001D0A4E"/>
    <w:rsid w:val="001F499A"/>
    <w:rsid w:val="002551DB"/>
    <w:rsid w:val="00270830"/>
    <w:rsid w:val="0028079B"/>
    <w:rsid w:val="002C1FC5"/>
    <w:rsid w:val="002D5BE3"/>
    <w:rsid w:val="00321E8A"/>
    <w:rsid w:val="00370B50"/>
    <w:rsid w:val="003818D4"/>
    <w:rsid w:val="003C7DFC"/>
    <w:rsid w:val="003F67CD"/>
    <w:rsid w:val="004306E7"/>
    <w:rsid w:val="00432D1F"/>
    <w:rsid w:val="00450B2E"/>
    <w:rsid w:val="00465F24"/>
    <w:rsid w:val="0047111F"/>
    <w:rsid w:val="00475CA5"/>
    <w:rsid w:val="00480FB6"/>
    <w:rsid w:val="004B21D4"/>
    <w:rsid w:val="004B2E7A"/>
    <w:rsid w:val="004B497A"/>
    <w:rsid w:val="004B4BED"/>
    <w:rsid w:val="005237B3"/>
    <w:rsid w:val="00585781"/>
    <w:rsid w:val="005D2E55"/>
    <w:rsid w:val="006114A6"/>
    <w:rsid w:val="006921B9"/>
    <w:rsid w:val="00695660"/>
    <w:rsid w:val="006B5A5F"/>
    <w:rsid w:val="006C5E71"/>
    <w:rsid w:val="006C79ED"/>
    <w:rsid w:val="00766266"/>
    <w:rsid w:val="00803DBF"/>
    <w:rsid w:val="00921AA8"/>
    <w:rsid w:val="009B6D80"/>
    <w:rsid w:val="009E6D3B"/>
    <w:rsid w:val="00A0021F"/>
    <w:rsid w:val="00A01232"/>
    <w:rsid w:val="00A2469F"/>
    <w:rsid w:val="00A259DF"/>
    <w:rsid w:val="00A30313"/>
    <w:rsid w:val="00A967E5"/>
    <w:rsid w:val="00B46CE2"/>
    <w:rsid w:val="00B61F1B"/>
    <w:rsid w:val="00B76D7A"/>
    <w:rsid w:val="00BA0959"/>
    <w:rsid w:val="00C21AB8"/>
    <w:rsid w:val="00C306DC"/>
    <w:rsid w:val="00C71758"/>
    <w:rsid w:val="00C7341F"/>
    <w:rsid w:val="00C850AC"/>
    <w:rsid w:val="00D47971"/>
    <w:rsid w:val="00D5660A"/>
    <w:rsid w:val="00D805A1"/>
    <w:rsid w:val="00D8553F"/>
    <w:rsid w:val="00DB32E0"/>
    <w:rsid w:val="00DB6FEF"/>
    <w:rsid w:val="00DF4655"/>
    <w:rsid w:val="00E41013"/>
    <w:rsid w:val="00E51607"/>
    <w:rsid w:val="00E86E49"/>
    <w:rsid w:val="00EB2E5F"/>
    <w:rsid w:val="00EB4F51"/>
    <w:rsid w:val="00ED4B66"/>
    <w:rsid w:val="00EF13B7"/>
    <w:rsid w:val="00F1405B"/>
    <w:rsid w:val="00F212EB"/>
    <w:rsid w:val="00F36D91"/>
    <w:rsid w:val="00F42140"/>
    <w:rsid w:val="00F97806"/>
    <w:rsid w:val="00FC3C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E0"/>
    <w:pPr>
      <w:widowControl w:val="0"/>
      <w:suppressAutoHyphens/>
    </w:pPr>
    <w:rPr>
      <w:rFonts w:ascii="Times New Roman" w:eastAsia="SimSu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32E0"/>
    <w:rPr>
      <w:color w:val="000080"/>
      <w:u w:val="single"/>
    </w:rPr>
  </w:style>
  <w:style w:type="paragraph" w:styleId="ListParagraph">
    <w:name w:val="List Paragraph"/>
    <w:basedOn w:val="Normal"/>
    <w:uiPriority w:val="99"/>
    <w:qFormat/>
    <w:rsid w:val="00DB32E0"/>
    <w:pPr>
      <w:ind w:left="720"/>
    </w:pPr>
  </w:style>
  <w:style w:type="paragraph" w:styleId="BalloonText">
    <w:name w:val="Balloon Text"/>
    <w:basedOn w:val="Normal"/>
    <w:link w:val="BalloonTextChar"/>
    <w:uiPriority w:val="99"/>
    <w:semiHidden/>
    <w:rsid w:val="00A002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21F"/>
    <w:rPr>
      <w:rFonts w:ascii="Tahoma" w:eastAsia="SimSun" w:hAnsi="Tahoma" w:cs="Tahoma"/>
      <w:kern w:val="1"/>
      <w:sz w:val="14"/>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505</Words>
  <Characters>2880</Characters>
  <Application>Microsoft Office Outlook</Application>
  <DocSecurity>0</DocSecurity>
  <Lines>0</Lines>
  <Paragraphs>0</Paragraphs>
  <ScaleCrop>false</ScaleCrop>
  <Company>Coca-Cola İçecek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muhammadyounis</cp:lastModifiedBy>
  <cp:revision>2</cp:revision>
  <dcterms:created xsi:type="dcterms:W3CDTF">2021-03-10T06:57:00Z</dcterms:created>
  <dcterms:modified xsi:type="dcterms:W3CDTF">2021-03-10T06:58:00Z</dcterms:modified>
</cp:coreProperties>
</file>