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A625" w14:textId="77777777" w:rsidR="001F52D5" w:rsidRDefault="001F52D5" w:rsidP="001F52D5">
      <w:pPr>
        <w:pStyle w:val="Title"/>
        <w:spacing w:after="0" w:line="240" w:lineRule="auto"/>
        <w:jc w:val="center"/>
        <w:rPr>
          <w:i/>
          <w:color w:val="1155CC"/>
          <w:sz w:val="22"/>
          <w:szCs w:val="22"/>
        </w:rPr>
      </w:pPr>
      <w:r w:rsidRPr="00DD6B66">
        <w:rPr>
          <w:b/>
          <w:noProof/>
          <w:sz w:val="20"/>
          <w:szCs w:val="20"/>
          <w:lang w:val="en-US"/>
        </w:rPr>
        <w:drawing>
          <wp:inline distT="0" distB="0" distL="0" distR="0" wp14:anchorId="7F21ADD5" wp14:editId="4A16C328">
            <wp:extent cx="2642235" cy="1252676"/>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0607" cy="1266127"/>
                    </a:xfrm>
                    <a:prstGeom prst="rect">
                      <a:avLst/>
                    </a:prstGeom>
                  </pic:spPr>
                </pic:pic>
              </a:graphicData>
            </a:graphic>
          </wp:inline>
        </w:drawing>
      </w:r>
      <w:r>
        <w:rPr>
          <w:i/>
          <w:color w:val="1155CC"/>
          <w:sz w:val="22"/>
          <w:szCs w:val="22"/>
        </w:rPr>
        <w:t>.</w:t>
      </w:r>
    </w:p>
    <w:p w14:paraId="6D9A9A54" w14:textId="77777777" w:rsidR="001F52D5" w:rsidRDefault="001F52D5" w:rsidP="001F52D5"/>
    <w:tbl>
      <w:tblPr>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1F52D5" w14:paraId="53C7BAE3" w14:textId="77777777" w:rsidTr="00295044">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F6DE4" w14:textId="77777777" w:rsidR="001F52D5" w:rsidRDefault="001F52D5" w:rsidP="00295044">
            <w:pPr>
              <w:spacing w:line="240" w:lineRule="auto"/>
              <w:rPr>
                <w:b/>
              </w:rPr>
            </w:pPr>
            <w:r>
              <w:rPr>
                <w:b/>
              </w:rPr>
              <w:t xml:space="preserve">Course Name: Intermediate Macroeconomics                                                                </w:t>
            </w:r>
          </w:p>
        </w:tc>
      </w:tr>
      <w:tr w:rsidR="001F52D5" w14:paraId="02A3EE5E" w14:textId="77777777" w:rsidTr="00295044">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9885B" w14:textId="77777777" w:rsidR="001F52D5" w:rsidRDefault="001F52D5" w:rsidP="00295044">
            <w:pPr>
              <w:spacing w:line="240" w:lineRule="auto"/>
              <w:rPr>
                <w:b/>
              </w:rPr>
            </w:pPr>
            <w:r>
              <w:rPr>
                <w:b/>
              </w:rPr>
              <w:t>Course Code: ECON-202</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0E87E" w14:textId="77777777" w:rsidR="001F52D5" w:rsidRDefault="001F52D5" w:rsidP="00295044">
            <w:pPr>
              <w:spacing w:line="240" w:lineRule="auto"/>
              <w:rPr>
                <w:b/>
              </w:rPr>
            </w:pPr>
            <w:r>
              <w:rPr>
                <w:b/>
              </w:rPr>
              <w:t>Course Type (major)</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741704" w14:textId="77777777" w:rsidR="001F52D5" w:rsidRDefault="001F52D5" w:rsidP="00295044">
            <w:pPr>
              <w:pStyle w:val="Title"/>
              <w:spacing w:after="0" w:line="240" w:lineRule="auto"/>
            </w:pPr>
            <w:bookmarkStart w:id="0" w:name="_riguqtlqlk8q" w:colFirst="0" w:colLast="0"/>
            <w:bookmarkEnd w:id="0"/>
            <w:r>
              <w:rPr>
                <w:b/>
                <w:sz w:val="22"/>
                <w:szCs w:val="22"/>
              </w:rPr>
              <w:t>Course Credits:</w:t>
            </w:r>
            <w:r>
              <w:rPr>
                <w:b/>
                <w:sz w:val="22"/>
                <w:szCs w:val="22"/>
              </w:rPr>
              <w:tab/>
              <w:t>3</w:t>
            </w:r>
          </w:p>
        </w:tc>
      </w:tr>
      <w:tr w:rsidR="001F52D5" w14:paraId="25E3DCFB" w14:textId="77777777" w:rsidTr="00295044">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C2D91" w14:textId="77777777" w:rsidR="001F52D5" w:rsidRPr="007258EE" w:rsidRDefault="001F52D5" w:rsidP="00295044">
            <w:bookmarkStart w:id="1" w:name="_l4gl2yo3bkli" w:colFirst="0" w:colLast="0"/>
            <w:bookmarkEnd w:id="1"/>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CEDF8" w14:textId="77777777" w:rsidR="001F52D5" w:rsidRDefault="001F52D5" w:rsidP="00295044">
            <w:pPr>
              <w:pStyle w:val="Title"/>
              <w:spacing w:after="0" w:line="240" w:lineRule="auto"/>
              <w:rPr>
                <w:b/>
              </w:rPr>
            </w:pPr>
            <w:bookmarkStart w:id="2" w:name="_gohi999l0xm0" w:colFirst="0" w:colLast="0"/>
            <w:bookmarkEnd w:id="2"/>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208DA" w14:textId="77777777" w:rsidR="001F52D5" w:rsidRDefault="001F52D5" w:rsidP="00295044">
            <w:pPr>
              <w:pStyle w:val="Title"/>
              <w:spacing w:after="0" w:line="240" w:lineRule="auto"/>
              <w:jc w:val="both"/>
              <w:rPr>
                <w:b/>
                <w:sz w:val="22"/>
                <w:szCs w:val="22"/>
              </w:rPr>
            </w:pPr>
            <w:bookmarkStart w:id="3" w:name="_gncj39h0aiv5" w:colFirst="0" w:colLast="0"/>
            <w:bookmarkEnd w:id="3"/>
            <w:r>
              <w:rPr>
                <w:b/>
                <w:sz w:val="22"/>
                <w:szCs w:val="22"/>
              </w:rPr>
              <w:t>Student Meeting Hours/ Office Hours:</w:t>
            </w:r>
          </w:p>
          <w:p w14:paraId="04D5A8F4" w14:textId="77777777" w:rsidR="0029422B" w:rsidRDefault="001F52D5" w:rsidP="00295044">
            <w:pPr>
              <w:rPr>
                <w:b/>
                <w:bCs/>
              </w:rPr>
            </w:pPr>
            <w:r>
              <w:rPr>
                <w:b/>
                <w:bCs/>
              </w:rPr>
              <w:t>Monday</w:t>
            </w:r>
            <w:r w:rsidRPr="00DD6B66">
              <w:rPr>
                <w:b/>
                <w:bCs/>
              </w:rPr>
              <w:t xml:space="preserve"> </w:t>
            </w:r>
            <w:r w:rsidR="0029422B">
              <w:rPr>
                <w:b/>
                <w:bCs/>
              </w:rPr>
              <w:t xml:space="preserve">, Wednesday and Friday </w:t>
            </w:r>
          </w:p>
          <w:p w14:paraId="3F4A7128" w14:textId="1AA7CAF7" w:rsidR="001F52D5" w:rsidRPr="007258EE" w:rsidRDefault="0029422B" w:rsidP="00295044">
            <w:r>
              <w:rPr>
                <w:b/>
                <w:bCs/>
              </w:rPr>
              <w:t xml:space="preserve"> </w:t>
            </w:r>
            <w:r w:rsidR="001F52D5" w:rsidRPr="00DD6B66">
              <w:rPr>
                <w:b/>
                <w:bCs/>
              </w:rPr>
              <w:t xml:space="preserve"> </w:t>
            </w:r>
            <w:r>
              <w:rPr>
                <w:b/>
                <w:bCs/>
              </w:rPr>
              <w:t>9:00</w:t>
            </w:r>
            <w:r w:rsidR="001F52D5">
              <w:rPr>
                <w:b/>
                <w:bCs/>
              </w:rPr>
              <w:t xml:space="preserve"> </w:t>
            </w:r>
            <w:r w:rsidR="005A5572">
              <w:rPr>
                <w:b/>
                <w:bCs/>
              </w:rPr>
              <w:t>A</w:t>
            </w:r>
            <w:r w:rsidR="001F52D5">
              <w:rPr>
                <w:b/>
                <w:bCs/>
              </w:rPr>
              <w:t>M</w:t>
            </w:r>
            <w:r w:rsidR="001F52D5" w:rsidRPr="00DD6B66">
              <w:rPr>
                <w:b/>
                <w:bCs/>
              </w:rPr>
              <w:t xml:space="preserve"> – </w:t>
            </w:r>
            <w:r>
              <w:rPr>
                <w:b/>
                <w:bCs/>
              </w:rPr>
              <w:t>10:00</w:t>
            </w:r>
            <w:r w:rsidR="00FA4B2B">
              <w:rPr>
                <w:b/>
                <w:bCs/>
              </w:rPr>
              <w:t xml:space="preserve"> </w:t>
            </w:r>
            <w:r w:rsidR="005A5572">
              <w:rPr>
                <w:b/>
                <w:bCs/>
              </w:rPr>
              <w:t>A</w:t>
            </w:r>
            <w:r w:rsidR="001F52D5">
              <w:rPr>
                <w:b/>
                <w:bCs/>
              </w:rPr>
              <w:t>M</w:t>
            </w:r>
          </w:p>
        </w:tc>
      </w:tr>
      <w:tr w:rsidR="001F52D5" w14:paraId="142D73B6" w14:textId="77777777" w:rsidTr="00295044">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14DAB" w14:textId="765B9073" w:rsidR="001F52D5" w:rsidRDefault="001F52D5" w:rsidP="00295044">
            <w:pPr>
              <w:spacing w:line="240" w:lineRule="auto"/>
              <w:rPr>
                <w:i/>
              </w:rPr>
            </w:pPr>
            <w:r>
              <w:rPr>
                <w:b/>
              </w:rPr>
              <w:t xml:space="preserve">Instructor Name: </w:t>
            </w:r>
            <w:r w:rsidR="0029422B">
              <w:rPr>
                <w:b/>
              </w:rPr>
              <w:t>Dr . Zahid Iqbal</w:t>
            </w:r>
          </w:p>
        </w:tc>
      </w:tr>
      <w:tr w:rsidR="001F52D5" w14:paraId="590EA7CF" w14:textId="77777777" w:rsidTr="00295044">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CD7BF" w14:textId="77777777" w:rsidR="001F52D5" w:rsidRPr="00DD6B66" w:rsidRDefault="001F52D5" w:rsidP="00295044">
            <w:pPr>
              <w:spacing w:line="240" w:lineRule="auto"/>
              <w:rPr>
                <w:b/>
              </w:rPr>
            </w:pPr>
            <w:r w:rsidRPr="00DD6B66">
              <w:rPr>
                <w:b/>
              </w:rPr>
              <w:t>Instructor Contact Details</w:t>
            </w:r>
          </w:p>
          <w:p w14:paraId="1DAD90EE" w14:textId="674DB439" w:rsidR="001F52D5" w:rsidRPr="00DD6B66" w:rsidRDefault="001F52D5" w:rsidP="00295044">
            <w:pPr>
              <w:spacing w:line="240" w:lineRule="auto"/>
            </w:pPr>
            <w:r w:rsidRPr="00DD6B66">
              <w:rPr>
                <w:b/>
                <w:bCs/>
              </w:rPr>
              <w:t>Email:</w:t>
            </w:r>
            <w:r w:rsidRPr="00DD6B66">
              <w:t xml:space="preserve"> </w:t>
            </w:r>
            <w:r w:rsidR="0029422B">
              <w:t>zahidiqbal@fccollege.edu.pk</w:t>
            </w:r>
          </w:p>
          <w:p w14:paraId="269DCC6F" w14:textId="1E71372D" w:rsidR="001F52D5" w:rsidRPr="00DD6B66" w:rsidRDefault="001F52D5" w:rsidP="00295044">
            <w:pPr>
              <w:spacing w:line="240" w:lineRule="auto"/>
            </w:pPr>
            <w:r w:rsidRPr="00DD6B66">
              <w:rPr>
                <w:b/>
                <w:bCs/>
              </w:rPr>
              <w:t>Mobile:</w:t>
            </w:r>
            <w:r>
              <w:t xml:space="preserve"> +92 </w:t>
            </w:r>
            <w:r w:rsidR="0029422B">
              <w:t>3334351443</w:t>
            </w:r>
          </w:p>
          <w:p w14:paraId="0EB88D3A" w14:textId="27E67112" w:rsidR="001F52D5" w:rsidRDefault="001F52D5" w:rsidP="00295044">
            <w:pPr>
              <w:spacing w:line="240" w:lineRule="auto"/>
            </w:pPr>
          </w:p>
        </w:tc>
      </w:tr>
      <w:tr w:rsidR="001F52D5" w14:paraId="2CC69B1D" w14:textId="77777777" w:rsidTr="00295044">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8A3D1" w14:textId="77777777" w:rsidR="001F52D5" w:rsidRPr="00DD6B66" w:rsidRDefault="001F52D5" w:rsidP="00295044">
            <w:pPr>
              <w:spacing w:line="240" w:lineRule="auto"/>
              <w:jc w:val="both"/>
            </w:pPr>
            <w:r w:rsidRPr="00DD6B66">
              <w:rPr>
                <w:b/>
              </w:rPr>
              <w:t>Course Description</w:t>
            </w:r>
            <w:r w:rsidRPr="00DD6B66">
              <w:t>:</w:t>
            </w:r>
          </w:p>
          <w:p w14:paraId="57C146D1" w14:textId="77777777" w:rsidR="001F52D5" w:rsidRDefault="001F52D5" w:rsidP="00295044">
            <w:pPr>
              <w:autoSpaceDE w:val="0"/>
              <w:autoSpaceDN w:val="0"/>
              <w:adjustRightInd w:val="0"/>
              <w:jc w:val="both"/>
            </w:pPr>
            <w:r>
              <w:t xml:space="preserve">Classical and Keynesian economic theories and policies, derivation of AD and AS models and their implications for stabilization policies, short term and long term inflation-unemployment relationship, consumption and investment theories, economic growth, growth accounting and convergence. </w:t>
            </w:r>
          </w:p>
        </w:tc>
      </w:tr>
      <w:tr w:rsidR="001F52D5" w14:paraId="0824D882" w14:textId="77777777" w:rsidTr="00295044">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9838C" w14:textId="4D7CFC52" w:rsidR="001F52D5" w:rsidRPr="00DD6B66" w:rsidRDefault="001F52D5" w:rsidP="00295044">
            <w:pPr>
              <w:spacing w:line="240" w:lineRule="auto"/>
              <w:rPr>
                <w:b/>
              </w:rPr>
            </w:pPr>
            <w:r w:rsidRPr="00DD6B66">
              <w:rPr>
                <w:b/>
              </w:rPr>
              <w:t xml:space="preserve">Main Mode of Instruction: </w:t>
            </w:r>
            <w:r w:rsidRPr="00DD6B66">
              <w:rPr>
                <w:i/>
              </w:rPr>
              <w:t>(</w:t>
            </w:r>
            <w:r w:rsidR="00FA4B2B">
              <w:rPr>
                <w:i/>
              </w:rPr>
              <w:t xml:space="preserve">Class Lectures, </w:t>
            </w:r>
            <w:r w:rsidRPr="00DD6B66">
              <w:rPr>
                <w:i/>
              </w:rPr>
              <w:t>Moodle</w:t>
            </w:r>
            <w:r w:rsidR="00FA4B2B">
              <w:rPr>
                <w:i/>
              </w:rPr>
              <w:t xml:space="preserve"> and</w:t>
            </w:r>
            <w:r w:rsidRPr="00DD6B66">
              <w:rPr>
                <w:i/>
              </w:rPr>
              <w:t xml:space="preserve"> Zoom</w:t>
            </w:r>
            <w:r w:rsidR="00FA4B2B">
              <w:rPr>
                <w:i/>
              </w:rPr>
              <w:t>)</w:t>
            </w:r>
          </w:p>
          <w:p w14:paraId="6B786DCB" w14:textId="5D2AB26C" w:rsidR="001F52D5" w:rsidRPr="00DD6B66" w:rsidRDefault="001F52D5" w:rsidP="00295044">
            <w:pPr>
              <w:spacing w:line="240" w:lineRule="auto"/>
            </w:pPr>
            <w:r w:rsidRPr="00DD6B66">
              <w:rPr>
                <w:b/>
              </w:rPr>
              <w:t>Technology Requirements</w:t>
            </w:r>
            <w:r w:rsidRPr="00DD6B66">
              <w:t xml:space="preserve"> Have internet excess and Should be familiar with Moodle, Zoom and </w:t>
            </w:r>
            <w:r w:rsidR="00CD0318">
              <w:t>WhatsApp</w:t>
            </w:r>
            <w:r w:rsidRPr="00DD6B66">
              <w:t>.</w:t>
            </w:r>
          </w:p>
          <w:p w14:paraId="06190015" w14:textId="61CDB328" w:rsidR="001F52D5" w:rsidRDefault="001F52D5" w:rsidP="00295044">
            <w:pPr>
              <w:spacing w:line="240" w:lineRule="auto"/>
              <w:rPr>
                <w:b/>
              </w:rPr>
            </w:pPr>
          </w:p>
        </w:tc>
      </w:tr>
      <w:tr w:rsidR="001F52D5" w14:paraId="63610F81" w14:textId="77777777" w:rsidTr="00295044">
        <w:trPr>
          <w:trHeight w:val="168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2B385" w14:textId="77777777" w:rsidR="001F52D5" w:rsidRDefault="001F52D5" w:rsidP="00295044">
            <w:pPr>
              <w:autoSpaceDE w:val="0"/>
              <w:spacing w:before="120" w:after="120"/>
              <w:jc w:val="both"/>
            </w:pPr>
            <w:bookmarkStart w:id="4" w:name="_zeh9d8nfs1n1" w:colFirst="0" w:colLast="0"/>
            <w:bookmarkEnd w:id="4"/>
            <w:r w:rsidRPr="00972D12">
              <w:rPr>
                <w:rFonts w:ascii="Times New Roman" w:hAnsi="Times New Roman" w:cs="Times New Roman"/>
                <w:b/>
                <w:sz w:val="20"/>
                <w:szCs w:val="20"/>
              </w:rPr>
              <w:t>COURSE OBJECTIVES</w:t>
            </w:r>
          </w:p>
          <w:p w14:paraId="7EFDA2F2" w14:textId="77777777" w:rsidR="001F52D5" w:rsidRDefault="001F52D5" w:rsidP="00295044">
            <w:pPr>
              <w:autoSpaceDE w:val="0"/>
              <w:spacing w:before="120" w:after="120"/>
              <w:jc w:val="both"/>
            </w:pPr>
            <w:r w:rsidRPr="002830EB">
              <w:rPr>
                <w:bCs/>
              </w:rPr>
              <w:t xml:space="preserve">This course </w:t>
            </w:r>
            <w:r>
              <w:rPr>
                <w:bCs/>
              </w:rPr>
              <w:t>is designed to help the students to understand what goes on in the real world and how economics can be used as a tool to make life better. It is really exciting to use macroeconomics concepts outside of the class and to analyze public policy alternatives. This course is helpful in developing problem solving, analytical, and evaluative skills. This is an intermediate level core course towards the major in economics. It provides a stable ladder to future courses.</w:t>
            </w:r>
          </w:p>
        </w:tc>
      </w:tr>
      <w:tr w:rsidR="001F52D5" w14:paraId="4D632A50" w14:textId="77777777" w:rsidTr="00295044">
        <w:trPr>
          <w:trHeight w:val="1905"/>
        </w:trPr>
        <w:tc>
          <w:tcPr>
            <w:tcW w:w="10800" w:type="dxa"/>
            <w:gridSpan w:val="3"/>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1D9CAFCB" w14:textId="77777777" w:rsidR="001F52D5" w:rsidRDefault="001F52D5" w:rsidP="00295044">
            <w:pPr>
              <w:spacing w:before="120" w:after="120"/>
              <w:jc w:val="both"/>
              <w:rPr>
                <w:rFonts w:ascii="Times New Roman" w:hAnsi="Times New Roman" w:cs="Times New Roman"/>
                <w:sz w:val="20"/>
                <w:szCs w:val="20"/>
              </w:rPr>
            </w:pPr>
            <w:r w:rsidRPr="00972D12">
              <w:rPr>
                <w:rFonts w:ascii="Times New Roman" w:hAnsi="Times New Roman" w:cs="Times New Roman"/>
                <w:b/>
                <w:sz w:val="20"/>
                <w:szCs w:val="20"/>
              </w:rPr>
              <w:t>LEARNING OUTCOMES</w:t>
            </w:r>
          </w:p>
          <w:p w14:paraId="1F10AFC0" w14:textId="77777777" w:rsidR="001F52D5" w:rsidRDefault="001F52D5" w:rsidP="00295044">
            <w:pPr>
              <w:pStyle w:val="NormalWeb"/>
              <w:tabs>
                <w:tab w:val="left" w:pos="288"/>
              </w:tabs>
              <w:spacing w:before="0" w:after="0"/>
            </w:pPr>
            <w:r>
              <w:t>By the end of the course the students should be able to</w:t>
            </w:r>
          </w:p>
          <w:p w14:paraId="5E332AA5" w14:textId="77777777" w:rsidR="001F52D5" w:rsidRDefault="001F52D5" w:rsidP="00295044">
            <w:pPr>
              <w:tabs>
                <w:tab w:val="left" w:pos="360"/>
              </w:tabs>
              <w:ind w:left="720"/>
            </w:pPr>
          </w:p>
          <w:p w14:paraId="45CA41A3" w14:textId="77777777" w:rsidR="00B708A2" w:rsidRDefault="001F52D5" w:rsidP="00295044">
            <w:pPr>
              <w:numPr>
                <w:ilvl w:val="0"/>
                <w:numId w:val="1"/>
              </w:numPr>
              <w:tabs>
                <w:tab w:val="left" w:pos="360"/>
              </w:tabs>
              <w:spacing w:line="240" w:lineRule="auto"/>
            </w:pPr>
            <w:r>
              <w:t>Analyze goods market, money market, bonds market, and labor market and their interaction with one another.</w:t>
            </w:r>
          </w:p>
          <w:p w14:paraId="6BF7EA3C" w14:textId="5E710DE6" w:rsidR="001F52D5" w:rsidRDefault="00517CC7" w:rsidP="00295044">
            <w:pPr>
              <w:numPr>
                <w:ilvl w:val="0"/>
                <w:numId w:val="1"/>
              </w:numPr>
              <w:tabs>
                <w:tab w:val="left" w:pos="360"/>
              </w:tabs>
              <w:spacing w:line="240" w:lineRule="auto"/>
            </w:pPr>
            <w:r>
              <w:t>Analyze the Growth theories: The economy in the long run</w:t>
            </w:r>
            <w:r w:rsidR="001F52D5">
              <w:t xml:space="preserve"> </w:t>
            </w:r>
          </w:p>
          <w:p w14:paraId="20E1E806" w14:textId="77777777" w:rsidR="001F52D5" w:rsidRDefault="001F52D5" w:rsidP="00295044">
            <w:pPr>
              <w:numPr>
                <w:ilvl w:val="0"/>
                <w:numId w:val="1"/>
              </w:numPr>
              <w:tabs>
                <w:tab w:val="left" w:pos="360"/>
              </w:tabs>
              <w:spacing w:line="240" w:lineRule="auto"/>
            </w:pPr>
            <w:r>
              <w:lastRenderedPageBreak/>
              <w:t>Differentiate various theories of consumption and investments</w:t>
            </w:r>
          </w:p>
          <w:p w14:paraId="158EFB22" w14:textId="77777777" w:rsidR="001F52D5" w:rsidRDefault="001F52D5" w:rsidP="00295044">
            <w:pPr>
              <w:numPr>
                <w:ilvl w:val="0"/>
                <w:numId w:val="1"/>
              </w:numPr>
              <w:tabs>
                <w:tab w:val="left" w:pos="360"/>
              </w:tabs>
              <w:spacing w:line="240" w:lineRule="auto"/>
            </w:pPr>
            <w:r>
              <w:t>Compare</w:t>
            </w:r>
            <w:r w:rsidRPr="00F362FB">
              <w:t xml:space="preserve"> the </w:t>
            </w:r>
            <w:r>
              <w:t>classical and Keynesian models and their implications on inflation, unemployment, and economic growth</w:t>
            </w:r>
          </w:p>
          <w:p w14:paraId="29450FBC" w14:textId="3D413825" w:rsidR="001F52D5" w:rsidRDefault="001F52D5" w:rsidP="00295044">
            <w:pPr>
              <w:numPr>
                <w:ilvl w:val="0"/>
                <w:numId w:val="1"/>
              </w:numPr>
              <w:tabs>
                <w:tab w:val="left" w:pos="360"/>
              </w:tabs>
              <w:spacing w:line="240" w:lineRule="auto"/>
            </w:pPr>
            <w:r>
              <w:t xml:space="preserve">Apply the IS-LM and AD-AS apparatus in </w:t>
            </w:r>
            <w:r w:rsidR="00F11332">
              <w:t xml:space="preserve">a </w:t>
            </w:r>
            <w:r>
              <w:t>variety of real-life situations to solve the problems.</w:t>
            </w:r>
          </w:p>
          <w:p w14:paraId="5E71CF29" w14:textId="5CDAB752" w:rsidR="00F11332" w:rsidRDefault="00644FD8" w:rsidP="00295044">
            <w:pPr>
              <w:numPr>
                <w:ilvl w:val="0"/>
                <w:numId w:val="1"/>
              </w:numPr>
              <w:tabs>
                <w:tab w:val="left" w:pos="360"/>
              </w:tabs>
              <w:spacing w:line="240" w:lineRule="auto"/>
            </w:pPr>
            <w:r>
              <w:t>Compare the small and large open economies in the context of exchange rate determinations.</w:t>
            </w:r>
          </w:p>
          <w:p w14:paraId="5979649B" w14:textId="77777777" w:rsidR="001F52D5" w:rsidRDefault="001F52D5" w:rsidP="00295044">
            <w:pPr>
              <w:numPr>
                <w:ilvl w:val="0"/>
                <w:numId w:val="1"/>
              </w:numPr>
              <w:tabs>
                <w:tab w:val="left" w:pos="360"/>
              </w:tabs>
              <w:spacing w:line="240" w:lineRule="auto"/>
            </w:pPr>
            <w:r>
              <w:t>Analyze</w:t>
            </w:r>
            <w:r w:rsidRPr="00F362FB">
              <w:t xml:space="preserve"> the </w:t>
            </w:r>
            <w:r>
              <w:t>economic fluctuations and behavior of macroeconomic variables.</w:t>
            </w:r>
            <w:r w:rsidRPr="00F362FB">
              <w:t xml:space="preserve"> </w:t>
            </w:r>
          </w:p>
          <w:p w14:paraId="211568D3" w14:textId="77777777" w:rsidR="001F52D5" w:rsidRDefault="001F52D5" w:rsidP="00295044">
            <w:pPr>
              <w:numPr>
                <w:ilvl w:val="0"/>
                <w:numId w:val="1"/>
              </w:numPr>
              <w:tabs>
                <w:tab w:val="left" w:pos="360"/>
              </w:tabs>
              <w:spacing w:line="240" w:lineRule="auto"/>
            </w:pPr>
            <w:r>
              <w:t>Evaluate different policy options regarding inflation, unemployment, and economic growth.</w:t>
            </w:r>
          </w:p>
        </w:tc>
      </w:tr>
      <w:tr w:rsidR="001F52D5" w14:paraId="788550F2" w14:textId="77777777" w:rsidTr="00295044">
        <w:trPr>
          <w:trHeight w:val="548"/>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B19B9" w14:textId="77777777" w:rsidR="001F52D5" w:rsidRDefault="001F52D5" w:rsidP="00295044">
            <w:pPr>
              <w:spacing w:before="120" w:after="120"/>
              <w:jc w:val="both"/>
              <w:rPr>
                <w:rFonts w:ascii="Times New Roman" w:hAnsi="Times New Roman" w:cs="Times New Roman"/>
                <w:b/>
                <w:sz w:val="20"/>
                <w:szCs w:val="20"/>
              </w:rPr>
            </w:pPr>
            <w:r w:rsidRPr="00972D12">
              <w:rPr>
                <w:rFonts w:ascii="Times New Roman" w:hAnsi="Times New Roman" w:cs="Times New Roman"/>
                <w:b/>
                <w:sz w:val="20"/>
                <w:szCs w:val="20"/>
              </w:rPr>
              <w:lastRenderedPageBreak/>
              <w:t>COURSE MATERIAL</w:t>
            </w:r>
          </w:p>
          <w:p w14:paraId="71F6C62A" w14:textId="50FC26E6" w:rsidR="001F52D5" w:rsidRDefault="001F52D5" w:rsidP="00295044">
            <w:pPr>
              <w:pStyle w:val="Heading3"/>
              <w:numPr>
                <w:ilvl w:val="2"/>
                <w:numId w:val="0"/>
              </w:numPr>
              <w:tabs>
                <w:tab w:val="num" w:pos="0"/>
              </w:tabs>
              <w:suppressAutoHyphens/>
              <w:spacing w:before="0" w:after="0"/>
              <w:rPr>
                <w:rFonts w:ascii="Times New Roman" w:hAnsi="Times New Roman" w:cs="Times New Roman"/>
                <w:spacing w:val="-1"/>
                <w:sz w:val="24"/>
                <w:szCs w:val="24"/>
                <w:u w:val="single"/>
              </w:rPr>
            </w:pPr>
            <w:r w:rsidRPr="00474B2C">
              <w:rPr>
                <w:rFonts w:ascii="Times New Roman" w:hAnsi="Times New Roman" w:cs="Times New Roman"/>
                <w:spacing w:val="-1"/>
                <w:sz w:val="24"/>
                <w:szCs w:val="24"/>
                <w:u w:val="single"/>
              </w:rPr>
              <w:t xml:space="preserve">Mankiw, N. Gregory, </w:t>
            </w:r>
            <w:r w:rsidRPr="00474B2C">
              <w:rPr>
                <w:rFonts w:ascii="Times New Roman" w:hAnsi="Times New Roman" w:cs="Times New Roman"/>
                <w:i/>
                <w:iCs/>
                <w:spacing w:val="-1"/>
                <w:sz w:val="24"/>
                <w:szCs w:val="24"/>
                <w:u w:val="single"/>
              </w:rPr>
              <w:t>Macroeconomics</w:t>
            </w:r>
            <w:r w:rsidRPr="00474B2C">
              <w:rPr>
                <w:rFonts w:ascii="Times New Roman" w:hAnsi="Times New Roman" w:cs="Times New Roman"/>
                <w:spacing w:val="-1"/>
                <w:sz w:val="24"/>
                <w:szCs w:val="24"/>
                <w:u w:val="single"/>
              </w:rPr>
              <w:t xml:space="preserve">, </w:t>
            </w:r>
            <w:r w:rsidR="0029422B">
              <w:rPr>
                <w:rFonts w:ascii="Times New Roman" w:hAnsi="Times New Roman" w:cs="Times New Roman"/>
                <w:spacing w:val="-1"/>
                <w:sz w:val="24"/>
                <w:szCs w:val="24"/>
                <w:u w:val="single"/>
              </w:rPr>
              <w:t>11</w:t>
            </w:r>
            <w:r w:rsidRPr="00474B2C">
              <w:rPr>
                <w:rFonts w:ascii="Times New Roman" w:hAnsi="Times New Roman" w:cs="Times New Roman"/>
                <w:spacing w:val="-1"/>
                <w:sz w:val="24"/>
                <w:szCs w:val="24"/>
                <w:u w:val="single"/>
              </w:rPr>
              <w:t xml:space="preserve">th Edition, Worth Publishers or Indian Edition, Cengage Learning </w:t>
            </w:r>
          </w:p>
          <w:p w14:paraId="231D321F" w14:textId="77777777" w:rsidR="001F52D5" w:rsidRDefault="001F52D5" w:rsidP="00295044">
            <w:pPr>
              <w:rPr>
                <w:lang w:val="en-US"/>
              </w:rPr>
            </w:pPr>
          </w:p>
          <w:p w14:paraId="3218824A" w14:textId="77777777" w:rsidR="001F52D5" w:rsidRPr="00A66713" w:rsidRDefault="001F52D5" w:rsidP="00295044">
            <w:pPr>
              <w:spacing w:line="200" w:lineRule="atLeast"/>
              <w:jc w:val="both"/>
              <w:rPr>
                <w:rFonts w:ascii="Times New Roman" w:eastAsia="Times New Roman" w:hAnsi="Times New Roman" w:cs="Times New Roman"/>
                <w:sz w:val="20"/>
                <w:szCs w:val="20"/>
                <w:lang w:val="en-US"/>
              </w:rPr>
            </w:pPr>
            <w:r w:rsidRPr="00A66713">
              <w:rPr>
                <w:b/>
                <w:color w:val="000000"/>
                <w:spacing w:val="-1"/>
              </w:rPr>
              <w:t>Supplementary Readings</w:t>
            </w:r>
          </w:p>
          <w:p w14:paraId="714B1F1B" w14:textId="77777777" w:rsidR="001F52D5" w:rsidRDefault="001F52D5" w:rsidP="001F52D5">
            <w:pPr>
              <w:numPr>
                <w:ilvl w:val="0"/>
                <w:numId w:val="7"/>
              </w:numPr>
              <w:suppressAutoHyphens/>
              <w:spacing w:line="200" w:lineRule="atLeast"/>
              <w:rPr>
                <w:spacing w:val="4"/>
                <w:sz w:val="24"/>
                <w:szCs w:val="24"/>
              </w:rPr>
            </w:pPr>
            <w:r>
              <w:rPr>
                <w:i/>
                <w:sz w:val="24"/>
                <w:szCs w:val="24"/>
              </w:rPr>
              <w:t>Macroeconomics, 7</w:t>
            </w:r>
            <w:r>
              <w:rPr>
                <w:i/>
                <w:sz w:val="24"/>
                <w:szCs w:val="24"/>
                <w:vertAlign w:val="superscript"/>
              </w:rPr>
              <w:t>th</w:t>
            </w:r>
            <w:r>
              <w:rPr>
                <w:i/>
                <w:sz w:val="24"/>
                <w:szCs w:val="24"/>
              </w:rPr>
              <w:t xml:space="preserve"> </w:t>
            </w:r>
            <w:r>
              <w:rPr>
                <w:sz w:val="24"/>
                <w:szCs w:val="24"/>
              </w:rPr>
              <w:t>edition by Andrew B. Abel and Ben S. Bernanke</w:t>
            </w:r>
            <w:r>
              <w:rPr>
                <w:i/>
                <w:sz w:val="24"/>
                <w:szCs w:val="24"/>
              </w:rPr>
              <w:t xml:space="preserve"> ,</w:t>
            </w:r>
            <w:r>
              <w:rPr>
                <w:sz w:val="24"/>
                <w:szCs w:val="24"/>
              </w:rPr>
              <w:t xml:space="preserve"> Pearson/Addison-</w:t>
            </w:r>
            <w:r>
              <w:rPr>
                <w:spacing w:val="4"/>
                <w:sz w:val="24"/>
                <w:szCs w:val="24"/>
              </w:rPr>
              <w:t>Wesley2005</w:t>
            </w:r>
          </w:p>
          <w:p w14:paraId="69F540EC" w14:textId="77777777" w:rsidR="001F52D5" w:rsidRDefault="001F52D5" w:rsidP="001F52D5">
            <w:pPr>
              <w:pStyle w:val="NoSpacing"/>
              <w:numPr>
                <w:ilvl w:val="0"/>
                <w:numId w:val="7"/>
              </w:numPr>
              <w:spacing w:line="200" w:lineRule="atLeast"/>
              <w:rPr>
                <w:rFonts w:ascii="Times New Roman" w:hAnsi="Times New Roman"/>
                <w:spacing w:val="4"/>
                <w:sz w:val="24"/>
                <w:szCs w:val="24"/>
              </w:rPr>
            </w:pPr>
            <w:r>
              <w:rPr>
                <w:rFonts w:ascii="Times New Roman" w:hAnsi="Times New Roman"/>
                <w:i/>
                <w:iCs/>
                <w:spacing w:val="4"/>
                <w:sz w:val="24"/>
                <w:szCs w:val="24"/>
              </w:rPr>
              <w:t>Macroeconomics,</w:t>
            </w:r>
            <w:r>
              <w:rPr>
                <w:rFonts w:ascii="Times New Roman" w:hAnsi="Times New Roman"/>
                <w:spacing w:val="4"/>
                <w:sz w:val="24"/>
                <w:szCs w:val="24"/>
              </w:rPr>
              <w:t xml:space="preserve"> 10</w:t>
            </w:r>
            <w:r>
              <w:rPr>
                <w:rFonts w:ascii="Times New Roman" w:hAnsi="Times New Roman"/>
                <w:spacing w:val="4"/>
                <w:sz w:val="24"/>
                <w:szCs w:val="24"/>
                <w:vertAlign w:val="superscript"/>
              </w:rPr>
              <w:t>th</w:t>
            </w:r>
            <w:r>
              <w:rPr>
                <w:rFonts w:ascii="Times New Roman" w:hAnsi="Times New Roman"/>
                <w:spacing w:val="4"/>
                <w:sz w:val="24"/>
                <w:szCs w:val="24"/>
              </w:rPr>
              <w:t xml:space="preserve"> Edition by Rudiger Dornbusch, Stanley Fischer and Richard Startz, McGraw-Hill Publishers</w:t>
            </w:r>
          </w:p>
          <w:p w14:paraId="00C89027" w14:textId="77777777" w:rsidR="001F52D5" w:rsidRDefault="001F52D5" w:rsidP="001F52D5">
            <w:pPr>
              <w:pStyle w:val="NoSpacing"/>
              <w:numPr>
                <w:ilvl w:val="0"/>
                <w:numId w:val="7"/>
              </w:numPr>
              <w:spacing w:line="200" w:lineRule="atLeast"/>
              <w:rPr>
                <w:rFonts w:ascii="Times New Roman" w:hAnsi="Times New Roman"/>
                <w:spacing w:val="4"/>
                <w:sz w:val="24"/>
                <w:szCs w:val="24"/>
              </w:rPr>
            </w:pPr>
            <w:r>
              <w:rPr>
                <w:rFonts w:ascii="Times New Roman" w:hAnsi="Times New Roman"/>
                <w:i/>
                <w:spacing w:val="4"/>
                <w:sz w:val="24"/>
                <w:szCs w:val="24"/>
              </w:rPr>
              <w:t>Readings in introductory Macroeconomics</w:t>
            </w:r>
            <w:r>
              <w:rPr>
                <w:rFonts w:ascii="Times New Roman" w:hAnsi="Times New Roman"/>
                <w:spacing w:val="4"/>
                <w:sz w:val="24"/>
                <w:szCs w:val="24"/>
              </w:rPr>
              <w:t xml:space="preserve"> (1989-1990 edition) edited by Peter D McClelland, McGraw-Hill Publishing Company </w:t>
            </w:r>
          </w:p>
          <w:p w14:paraId="294EE9A8" w14:textId="77777777" w:rsidR="001F52D5" w:rsidRPr="00A66713" w:rsidRDefault="001F52D5" w:rsidP="00295044">
            <w:pPr>
              <w:spacing w:line="200" w:lineRule="atLeast"/>
              <w:jc w:val="both"/>
              <w:rPr>
                <w:b/>
                <w:color w:val="000000"/>
                <w:spacing w:val="-1"/>
              </w:rPr>
            </w:pPr>
            <w:r w:rsidRPr="00A66713">
              <w:rPr>
                <w:b/>
                <w:color w:val="000000"/>
                <w:spacing w:val="-1"/>
              </w:rPr>
              <w:t>Web Resources:</w:t>
            </w:r>
          </w:p>
          <w:p w14:paraId="5366A26E" w14:textId="77777777" w:rsidR="001F52D5" w:rsidRPr="00AB7E74" w:rsidRDefault="007C37F2" w:rsidP="00295044">
            <w:pPr>
              <w:rPr>
                <w:sz w:val="24"/>
              </w:rPr>
            </w:pPr>
            <w:hyperlink r:id="rId8" w:history="1">
              <w:r w:rsidR="001F52D5" w:rsidRPr="00AB7E74">
                <w:rPr>
                  <w:rStyle w:val="Hyperlink"/>
                  <w:sz w:val="24"/>
                </w:rPr>
                <w:t>www.sbp.govt.com</w:t>
              </w:r>
            </w:hyperlink>
          </w:p>
          <w:p w14:paraId="2372377B" w14:textId="77777777" w:rsidR="001F52D5" w:rsidRPr="00AB7E74" w:rsidRDefault="001F52D5" w:rsidP="00295044">
            <w:pPr>
              <w:rPr>
                <w:rStyle w:val="Hyperlink"/>
                <w:sz w:val="24"/>
              </w:rPr>
            </w:pPr>
            <w:r w:rsidRPr="00AB7E74">
              <w:rPr>
                <w:rStyle w:val="Hyperlink"/>
                <w:sz w:val="24"/>
              </w:rPr>
              <w:t xml:space="preserve">www.statpak.gov.pk-- </w:t>
            </w:r>
          </w:p>
          <w:p w14:paraId="6FC73FD9" w14:textId="77777777" w:rsidR="001F52D5" w:rsidRPr="00AB7E74" w:rsidRDefault="007C37F2" w:rsidP="00295044">
            <w:pPr>
              <w:rPr>
                <w:rStyle w:val="Hyperlink"/>
                <w:sz w:val="24"/>
              </w:rPr>
            </w:pPr>
            <w:hyperlink r:id="rId9" w:history="1">
              <w:r w:rsidR="001F52D5" w:rsidRPr="00AB7E74">
                <w:rPr>
                  <w:rStyle w:val="Hyperlink"/>
                  <w:sz w:val="24"/>
                </w:rPr>
                <w:t>http://data.worldbank.org/data-catalog/world-development-indicators</w:t>
              </w:r>
            </w:hyperlink>
          </w:p>
          <w:p w14:paraId="49E963B0" w14:textId="77777777" w:rsidR="001F52D5" w:rsidRPr="00AB7E74" w:rsidRDefault="007C37F2" w:rsidP="00295044">
            <w:pPr>
              <w:rPr>
                <w:sz w:val="24"/>
              </w:rPr>
            </w:pPr>
            <w:hyperlink r:id="rId10" w:history="1">
              <w:r w:rsidR="001F52D5" w:rsidRPr="00AB7E74">
                <w:rPr>
                  <w:rStyle w:val="Hyperlink"/>
                  <w:sz w:val="24"/>
                </w:rPr>
                <w:t>www.finance.gov.pk</w:t>
              </w:r>
            </w:hyperlink>
          </w:p>
          <w:p w14:paraId="19A23A85" w14:textId="77777777" w:rsidR="001F52D5" w:rsidRPr="00AB7E74" w:rsidRDefault="007C37F2" w:rsidP="00295044">
            <w:pPr>
              <w:rPr>
                <w:rStyle w:val="Hyperlink"/>
                <w:sz w:val="24"/>
              </w:rPr>
            </w:pPr>
            <w:hyperlink r:id="rId11" w:history="1">
              <w:r w:rsidR="001F52D5" w:rsidRPr="00AB7E74">
                <w:rPr>
                  <w:rStyle w:val="Hyperlink"/>
                  <w:sz w:val="24"/>
                </w:rPr>
                <w:t>www.pide.org.pk</w:t>
              </w:r>
            </w:hyperlink>
          </w:p>
          <w:p w14:paraId="7FABC326" w14:textId="77777777" w:rsidR="001F52D5" w:rsidRPr="00AB7E74" w:rsidRDefault="007C37F2" w:rsidP="00295044">
            <w:pPr>
              <w:rPr>
                <w:rStyle w:val="Hyperlink"/>
                <w:sz w:val="24"/>
              </w:rPr>
            </w:pPr>
            <w:hyperlink r:id="rId12" w:history="1">
              <w:r w:rsidR="001F52D5" w:rsidRPr="00AB7E74">
                <w:rPr>
                  <w:rStyle w:val="Hyperlink"/>
                  <w:sz w:val="24"/>
                </w:rPr>
                <w:t>http://www.ead.gov.pk/</w:t>
              </w:r>
            </w:hyperlink>
          </w:p>
          <w:p w14:paraId="7B6A89E7" w14:textId="77777777" w:rsidR="001F52D5" w:rsidRDefault="007C37F2" w:rsidP="00295044">
            <w:pPr>
              <w:rPr>
                <w:rStyle w:val="Hyperlink"/>
                <w:sz w:val="24"/>
              </w:rPr>
            </w:pPr>
            <w:hyperlink r:id="rId13" w:history="1">
              <w:r w:rsidR="001F52D5" w:rsidRPr="00740ED9">
                <w:rPr>
                  <w:rStyle w:val="Hyperlink"/>
                  <w:sz w:val="24"/>
                </w:rPr>
                <w:t>http://www.commerce.gov.pk/</w:t>
              </w:r>
            </w:hyperlink>
          </w:p>
          <w:p w14:paraId="413961EC" w14:textId="77777777" w:rsidR="001F52D5" w:rsidRPr="00A66713" w:rsidRDefault="001F52D5" w:rsidP="00295044">
            <w:pPr>
              <w:rPr>
                <w:lang w:val="en-US"/>
              </w:rPr>
            </w:pPr>
          </w:p>
          <w:p w14:paraId="516E7014" w14:textId="77777777" w:rsidR="001F52D5" w:rsidRPr="00A66713" w:rsidRDefault="001F52D5" w:rsidP="00295044">
            <w:pPr>
              <w:spacing w:before="120" w:after="120"/>
              <w:jc w:val="both"/>
              <w:rPr>
                <w:b/>
              </w:rPr>
            </w:pPr>
            <w:r w:rsidRPr="00A66713">
              <w:rPr>
                <w:b/>
              </w:rPr>
              <w:t>GRADING BREAKUP</w:t>
            </w:r>
          </w:p>
          <w:p w14:paraId="14CE84D6" w14:textId="26A3CB60" w:rsidR="001F52D5" w:rsidRPr="00F46ADC" w:rsidRDefault="001F52D5" w:rsidP="00295044">
            <w:pPr>
              <w:rPr>
                <w:b/>
                <w:bCs/>
              </w:rPr>
            </w:pPr>
            <w:r w:rsidRPr="00F46ADC">
              <w:rPr>
                <w:b/>
                <w:bCs/>
              </w:rPr>
              <w:t xml:space="preserve">Quizzes**                                </w:t>
            </w:r>
            <w:r w:rsidR="0029422B">
              <w:rPr>
                <w:b/>
                <w:bCs/>
              </w:rPr>
              <w:t>15</w:t>
            </w:r>
            <w:r w:rsidRPr="00F46ADC">
              <w:rPr>
                <w:b/>
                <w:bCs/>
              </w:rPr>
              <w:t>%</w:t>
            </w:r>
          </w:p>
          <w:p w14:paraId="51CAC9DA" w14:textId="77777777" w:rsidR="001F52D5" w:rsidRDefault="001F52D5" w:rsidP="00295044">
            <w:pPr>
              <w:rPr>
                <w:b/>
                <w:bCs/>
              </w:rPr>
            </w:pPr>
            <w:r w:rsidRPr="00F46ADC">
              <w:rPr>
                <w:b/>
                <w:bCs/>
              </w:rPr>
              <w:t xml:space="preserve">Assignments                          </w:t>
            </w:r>
            <w:r>
              <w:rPr>
                <w:b/>
                <w:bCs/>
              </w:rPr>
              <w:t>15</w:t>
            </w:r>
            <w:r w:rsidRPr="00F46ADC">
              <w:rPr>
                <w:b/>
                <w:bCs/>
              </w:rPr>
              <w:t>%</w:t>
            </w:r>
          </w:p>
          <w:p w14:paraId="6BAE8E4E" w14:textId="77777777" w:rsidR="001F52D5" w:rsidRPr="00F46ADC" w:rsidRDefault="001F52D5" w:rsidP="00295044">
            <w:pPr>
              <w:rPr>
                <w:b/>
                <w:bCs/>
              </w:rPr>
            </w:pPr>
            <w:r>
              <w:rPr>
                <w:b/>
                <w:bCs/>
              </w:rPr>
              <w:t>Class Activity/Homework      10 %</w:t>
            </w:r>
          </w:p>
          <w:p w14:paraId="22962592" w14:textId="77777777" w:rsidR="001F52D5" w:rsidRPr="00F46ADC" w:rsidRDefault="001F52D5" w:rsidP="00295044">
            <w:pPr>
              <w:rPr>
                <w:b/>
                <w:bCs/>
              </w:rPr>
            </w:pPr>
            <w:r w:rsidRPr="00F46ADC">
              <w:rPr>
                <w:b/>
                <w:bCs/>
              </w:rPr>
              <w:t xml:space="preserve">Midterm                                </w:t>
            </w:r>
            <w:r>
              <w:rPr>
                <w:b/>
                <w:bCs/>
              </w:rPr>
              <w:t xml:space="preserve">   25</w:t>
            </w:r>
            <w:r w:rsidRPr="00F46ADC">
              <w:rPr>
                <w:b/>
                <w:bCs/>
              </w:rPr>
              <w:t>%</w:t>
            </w:r>
          </w:p>
          <w:p w14:paraId="752C26C8" w14:textId="3665F90D" w:rsidR="001F52D5" w:rsidRPr="001E4900" w:rsidRDefault="001F52D5" w:rsidP="00295044">
            <w:r w:rsidRPr="00F46ADC">
              <w:rPr>
                <w:b/>
                <w:bCs/>
              </w:rPr>
              <w:t>Final</w:t>
            </w:r>
            <w:r w:rsidRPr="001E4900">
              <w:t xml:space="preserve">                                         </w:t>
            </w:r>
            <w:r w:rsidRPr="00F46ADC">
              <w:rPr>
                <w:b/>
                <w:bCs/>
              </w:rPr>
              <w:t>3</w:t>
            </w:r>
            <w:r w:rsidR="0029422B">
              <w:rPr>
                <w:b/>
                <w:bCs/>
              </w:rPr>
              <w:t>5</w:t>
            </w:r>
            <w:r w:rsidRPr="00F46ADC">
              <w:rPr>
                <w:b/>
                <w:bCs/>
              </w:rPr>
              <w:t>%</w:t>
            </w:r>
          </w:p>
          <w:p w14:paraId="39D8B134" w14:textId="77777777" w:rsidR="001F52D5" w:rsidRPr="001E4900" w:rsidRDefault="001F52D5" w:rsidP="00295044"/>
          <w:p w14:paraId="4912FD1E" w14:textId="77777777" w:rsidR="001F52D5" w:rsidRPr="00972D12" w:rsidRDefault="001F52D5" w:rsidP="00295044">
            <w:pPr>
              <w:spacing w:before="120" w:after="120"/>
              <w:jc w:val="both"/>
              <w:rPr>
                <w:rFonts w:ascii="Times New Roman" w:hAnsi="Times New Roman" w:cs="Times New Roman"/>
                <w:b/>
                <w:sz w:val="20"/>
                <w:szCs w:val="20"/>
              </w:rPr>
            </w:pPr>
            <w:r w:rsidRPr="001E4900">
              <w:t>There will be no MAKEUP quizzes</w:t>
            </w:r>
            <w:r>
              <w:t>, assignments and class activities and Mid Term Exam</w:t>
            </w:r>
            <w:r w:rsidRPr="001E4900">
              <w:t>.</w:t>
            </w:r>
          </w:p>
        </w:tc>
      </w:tr>
      <w:tr w:rsidR="001F52D5" w14:paraId="55649669" w14:textId="77777777" w:rsidTr="00295044">
        <w:trPr>
          <w:trHeight w:val="278"/>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F4715" w14:textId="77777777" w:rsidR="001F52D5" w:rsidRPr="0096254A" w:rsidRDefault="001F52D5" w:rsidP="00295044">
            <w:pPr>
              <w:rPr>
                <w:b/>
                <w:bCs/>
              </w:rPr>
            </w:pPr>
            <w:r w:rsidRPr="0096254A">
              <w:rPr>
                <w:b/>
                <w:bCs/>
              </w:rPr>
              <w:t>Course Requirements &amp; Important things to know:</w:t>
            </w:r>
          </w:p>
          <w:p w14:paraId="06D6AB27" w14:textId="77777777" w:rsidR="001F52D5" w:rsidRDefault="001F52D5" w:rsidP="001F52D5">
            <w:pPr>
              <w:numPr>
                <w:ilvl w:val="0"/>
                <w:numId w:val="2"/>
              </w:numPr>
              <w:spacing w:line="240" w:lineRule="auto"/>
              <w:jc w:val="both"/>
              <w:rPr>
                <w:rFonts w:ascii="Times New Roman" w:eastAsia="Calibri" w:hAnsi="Times New Roman" w:cs="Times New Roman"/>
                <w:bCs/>
                <w:lang w:val="en-US"/>
              </w:rPr>
            </w:pPr>
            <w:r>
              <w:rPr>
                <w:rFonts w:ascii="Times New Roman" w:hAnsi="Times New Roman" w:cs="Times New Roman"/>
                <w:bCs/>
              </w:rPr>
              <w:t xml:space="preserve">Students are required to watch/listen to online lectures and do relevant readings. They are also required to watch online videos as instructed.  </w:t>
            </w:r>
          </w:p>
          <w:p w14:paraId="7470A552" w14:textId="77777777" w:rsidR="001F52D5" w:rsidRDefault="001F52D5" w:rsidP="001F52D5">
            <w:pPr>
              <w:numPr>
                <w:ilvl w:val="0"/>
                <w:numId w:val="3"/>
              </w:numPr>
              <w:spacing w:line="240" w:lineRule="auto"/>
              <w:jc w:val="both"/>
              <w:rPr>
                <w:rFonts w:ascii="Times New Roman" w:hAnsi="Times New Roman" w:cs="Times New Roman"/>
                <w:b/>
                <w:bCs/>
              </w:rPr>
            </w:pPr>
            <w:r>
              <w:rPr>
                <w:rFonts w:ascii="Times New Roman" w:hAnsi="Times New Roman" w:cs="Times New Roman"/>
                <w:b/>
                <w:bCs/>
                <w:u w:val="single"/>
              </w:rPr>
              <w:t>Due Dates</w:t>
            </w:r>
            <w:r>
              <w:rPr>
                <w:rFonts w:ascii="Times New Roman" w:hAnsi="Times New Roman" w:cs="Times New Roman"/>
                <w:b/>
                <w:bCs/>
              </w:rPr>
              <w:t xml:space="preserve">: </w:t>
            </w:r>
          </w:p>
          <w:p w14:paraId="208336CC" w14:textId="77777777" w:rsidR="001F52D5" w:rsidRDefault="001F52D5" w:rsidP="001F52D5">
            <w:pPr>
              <w:numPr>
                <w:ilvl w:val="0"/>
                <w:numId w:val="3"/>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assignments are to be submitted on the due date. </w:t>
            </w:r>
          </w:p>
          <w:p w14:paraId="64D9FB43" w14:textId="77777777" w:rsidR="001F52D5" w:rsidRDefault="001F52D5" w:rsidP="001F52D5">
            <w:pPr>
              <w:numPr>
                <w:ilvl w:val="0"/>
                <w:numId w:val="3"/>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Late activities will not be graded, unless previous accommodations have been made. In case of any other limitations (internet), inform prior to the deadline. </w:t>
            </w:r>
          </w:p>
          <w:p w14:paraId="19891A4D" w14:textId="77777777" w:rsidR="001F52D5" w:rsidRDefault="001F52D5" w:rsidP="001F52D5">
            <w:pPr>
              <w:numPr>
                <w:ilvl w:val="0"/>
                <w:numId w:val="3"/>
              </w:numPr>
              <w:spacing w:line="240" w:lineRule="auto"/>
              <w:jc w:val="both"/>
              <w:rPr>
                <w:rFonts w:ascii="Times New Roman" w:eastAsia="Calibri" w:hAnsi="Times New Roman" w:cs="Times New Roman"/>
                <w:b/>
                <w:bCs/>
              </w:rPr>
            </w:pPr>
            <w:r>
              <w:rPr>
                <w:rFonts w:ascii="Times New Roman" w:hAnsi="Times New Roman" w:cs="Times New Roman"/>
                <w:b/>
                <w:bCs/>
                <w:u w:val="single"/>
              </w:rPr>
              <w:t>Academic Honesty</w:t>
            </w:r>
            <w:r>
              <w:rPr>
                <w:rFonts w:ascii="Times New Roman" w:hAnsi="Times New Roman" w:cs="Times New Roman"/>
                <w:b/>
                <w:bCs/>
              </w:rPr>
              <w:t>:</w:t>
            </w:r>
          </w:p>
          <w:p w14:paraId="3BC2B119" w14:textId="77777777" w:rsidR="001F52D5" w:rsidRDefault="001F52D5" w:rsidP="001F52D5">
            <w:pPr>
              <w:numPr>
                <w:ilvl w:val="0"/>
                <w:numId w:val="3"/>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work that you submit in this course must be your own. </w:t>
            </w:r>
          </w:p>
          <w:p w14:paraId="3710DD9B" w14:textId="77777777" w:rsidR="001F52D5" w:rsidRDefault="001F52D5" w:rsidP="001F52D5">
            <w:pPr>
              <w:numPr>
                <w:ilvl w:val="0"/>
                <w:numId w:val="3"/>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Unauthorized group efforts are considered academic dishonesty. </w:t>
            </w:r>
          </w:p>
          <w:p w14:paraId="1D124EC4" w14:textId="77777777" w:rsidR="001F52D5" w:rsidRDefault="001F52D5" w:rsidP="001F52D5">
            <w:pPr>
              <w:numPr>
                <w:ilvl w:val="0"/>
                <w:numId w:val="3"/>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may discuss homework (Assignments) in a general way with others, but you may not consult anyone else's written work. </w:t>
            </w:r>
          </w:p>
          <w:p w14:paraId="6264654E" w14:textId="77777777" w:rsidR="001F52D5" w:rsidRDefault="001F52D5" w:rsidP="001F52D5">
            <w:pPr>
              <w:pStyle w:val="ListParagraph"/>
              <w:numPr>
                <w:ilvl w:val="0"/>
                <w:numId w:val="3"/>
              </w:numPr>
              <w:spacing w:line="254" w:lineRule="auto"/>
              <w:jc w:val="both"/>
              <w:rPr>
                <w:rFonts w:ascii="Times New Roman" w:eastAsia="Times New Roman" w:hAnsi="Times New Roman" w:cs="Times New Roman"/>
                <w:color w:val="000000"/>
              </w:rPr>
            </w:pPr>
            <w:r>
              <w:rPr>
                <w:rFonts w:ascii="Times New Roman" w:eastAsia="Times New Roman" w:hAnsi="Times New Roman"/>
                <w:color w:val="000000"/>
              </w:rPr>
              <w:lastRenderedPageBreak/>
              <w:t>You are guilty of academic dishonesty if you examine another's solution, allow (actively or passively) another student to examine your solution, or you copy from the Internet without complete understanding of what you have done. University policy of plagiarism will be applicable in the case.</w:t>
            </w:r>
          </w:p>
          <w:p w14:paraId="408F52B4" w14:textId="77777777" w:rsidR="001F52D5" w:rsidRPr="00972D12" w:rsidRDefault="001F52D5" w:rsidP="00295044">
            <w:pPr>
              <w:spacing w:before="120" w:after="120"/>
              <w:jc w:val="both"/>
              <w:rPr>
                <w:rFonts w:ascii="Times New Roman" w:hAnsi="Times New Roman" w:cs="Times New Roman"/>
                <w:b/>
                <w:sz w:val="20"/>
                <w:szCs w:val="20"/>
              </w:rPr>
            </w:pPr>
            <w:r>
              <w:rPr>
                <w:rFonts w:ascii="Times New Roman" w:eastAsia="Times New Roman" w:hAnsi="Times New Roman"/>
                <w:color w:val="000000"/>
              </w:rPr>
              <w:t>All cases no matter how trivial they are will be reported to Academic Integrity Committee (AIC) of FCCU. Cheating or violation of academic integrity in any exam will cause F grade.</w:t>
            </w:r>
          </w:p>
        </w:tc>
      </w:tr>
      <w:tr w:rsidR="001F52D5" w14:paraId="78EAC16E" w14:textId="77777777" w:rsidTr="00295044">
        <w:trPr>
          <w:trHeight w:val="1905"/>
        </w:trPr>
        <w:tc>
          <w:tcPr>
            <w:tcW w:w="10800" w:type="dxa"/>
            <w:gridSpan w:val="3"/>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EEB1DE1" w14:textId="77777777" w:rsidR="001F52D5" w:rsidRDefault="001F52D5" w:rsidP="00295044">
            <w:pPr>
              <w:rPr>
                <w:b/>
                <w:bCs/>
              </w:rPr>
            </w:pPr>
            <w:r w:rsidRPr="0096254A">
              <w:rPr>
                <w:b/>
                <w:bCs/>
              </w:rPr>
              <w:lastRenderedPageBreak/>
              <w:t>Assessment</w:t>
            </w:r>
            <w:r>
              <w:rPr>
                <w:b/>
                <w:bCs/>
              </w:rPr>
              <w:t>:</w:t>
            </w:r>
          </w:p>
          <w:p w14:paraId="6CE5EB25" w14:textId="77777777" w:rsidR="001F52D5" w:rsidRDefault="001F52D5" w:rsidP="001F52D5">
            <w:pPr>
              <w:numPr>
                <w:ilvl w:val="0"/>
                <w:numId w:val="4"/>
              </w:numPr>
              <w:spacing w:line="240" w:lineRule="auto"/>
              <w:rPr>
                <w:rFonts w:ascii="Times New Roman" w:eastAsia="Calibri" w:hAnsi="Times New Roman" w:cs="Times New Roman"/>
                <w:b/>
                <w:bCs/>
                <w:lang w:val="en-US"/>
              </w:rPr>
            </w:pPr>
            <w:r>
              <w:rPr>
                <w:rFonts w:ascii="Times New Roman" w:hAnsi="Times New Roman" w:cs="Times New Roman"/>
                <w:b/>
                <w:bCs/>
                <w:u w:val="single"/>
              </w:rPr>
              <w:t>Quizzes</w:t>
            </w:r>
            <w:r>
              <w:rPr>
                <w:rFonts w:ascii="Times New Roman" w:hAnsi="Times New Roman" w:cs="Times New Roman"/>
                <w:b/>
                <w:bCs/>
              </w:rPr>
              <w:t xml:space="preserve">: </w:t>
            </w:r>
          </w:p>
          <w:p w14:paraId="4B7AE34D" w14:textId="77777777" w:rsidR="001F52D5" w:rsidRPr="00F46ADC" w:rsidRDefault="001F52D5" w:rsidP="001F52D5">
            <w:pPr>
              <w:numPr>
                <w:ilvl w:val="0"/>
                <w:numId w:val="5"/>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every three week, there will be a quiz of the three weeks lectures covered in class. </w:t>
            </w:r>
          </w:p>
          <w:p w14:paraId="446EDA5D" w14:textId="77777777" w:rsidR="001F52D5" w:rsidRDefault="001F52D5" w:rsidP="001F52D5">
            <w:pPr>
              <w:numPr>
                <w:ilvl w:val="0"/>
                <w:numId w:val="5"/>
              </w:numPr>
              <w:spacing w:line="240" w:lineRule="auto"/>
              <w:rPr>
                <w:rFonts w:ascii="Times New Roman" w:eastAsia="Times New Roman" w:hAnsi="Times New Roman" w:cs="Times New Roman"/>
                <w:color w:val="000000"/>
              </w:rPr>
            </w:pPr>
            <w:r>
              <w:rPr>
                <w:rFonts w:ascii="Times New Roman" w:hAnsi="Times New Roman" w:cs="Times New Roman"/>
                <w:szCs w:val="28"/>
              </w:rPr>
              <w:t>Quizzes and tests (not practice questions) have a set time limit. Once you begin a test or quiz, you must finish it within the time limit shown. Once time expires, you will not be able to continue. It is essential that due dates and time limits be observed. Once time expired, you will not be able to complete an assignment and a grade cannot be assigned. There will be no substitute or additional credit assignments offered during or at the conclusion of the course.</w:t>
            </w:r>
          </w:p>
          <w:p w14:paraId="6BBBF002" w14:textId="77777777" w:rsidR="001F52D5" w:rsidRDefault="001F52D5" w:rsidP="001F52D5">
            <w:pPr>
              <w:numPr>
                <w:ilvl w:val="0"/>
                <w:numId w:val="4"/>
              </w:numPr>
              <w:spacing w:line="240" w:lineRule="auto"/>
              <w:rPr>
                <w:rFonts w:ascii="Times New Roman" w:eastAsia="Calibri" w:hAnsi="Times New Roman" w:cs="Times New Roman"/>
                <w:b/>
                <w:bCs/>
              </w:rPr>
            </w:pPr>
            <w:r>
              <w:rPr>
                <w:rFonts w:ascii="Times New Roman" w:hAnsi="Times New Roman" w:cs="Times New Roman"/>
                <w:b/>
                <w:bCs/>
                <w:u w:val="single"/>
              </w:rPr>
              <w:t>Assignments</w:t>
            </w:r>
            <w:r>
              <w:rPr>
                <w:rFonts w:ascii="Times New Roman" w:hAnsi="Times New Roman" w:cs="Times New Roman"/>
                <w:b/>
                <w:bCs/>
              </w:rPr>
              <w:t xml:space="preserve">: </w:t>
            </w:r>
          </w:p>
          <w:p w14:paraId="23F36ED8" w14:textId="77777777" w:rsidR="001F52D5" w:rsidRDefault="001F52D5" w:rsidP="001F52D5">
            <w:pPr>
              <w:numPr>
                <w:ilvl w:val="0"/>
                <w:numId w:val="4"/>
              </w:numPr>
              <w:spacing w:line="240" w:lineRule="auto"/>
              <w:rPr>
                <w:rFonts w:ascii="Times New Roman" w:hAnsi="Times New Roman" w:cs="Times New Roman"/>
                <w:b/>
                <w:bCs/>
              </w:rPr>
            </w:pPr>
            <w:r>
              <w:rPr>
                <w:rFonts w:ascii="Times New Roman" w:eastAsia="Times New Roman" w:hAnsi="Times New Roman" w:cs="Times New Roman"/>
                <w:color w:val="000000"/>
              </w:rPr>
              <w:t xml:space="preserve">There will be a total of four assignments. Students will be notified about it on Moodle/email and will be required to submit them by the deadline. </w:t>
            </w:r>
          </w:p>
          <w:p w14:paraId="4CF02085" w14:textId="77777777" w:rsidR="001F52D5" w:rsidRDefault="001F52D5" w:rsidP="001F52D5">
            <w:pPr>
              <w:numPr>
                <w:ilvl w:val="0"/>
                <w:numId w:val="4"/>
              </w:numPr>
              <w:spacing w:line="240" w:lineRule="auto"/>
              <w:rPr>
                <w:rFonts w:ascii="Times New Roman" w:hAnsi="Times New Roman" w:cs="Times New Roman"/>
                <w:b/>
                <w:bCs/>
              </w:rPr>
            </w:pPr>
            <w:r>
              <w:rPr>
                <w:rFonts w:ascii="Times New Roman" w:hAnsi="Times New Roman" w:cs="Times New Roman"/>
                <w:b/>
                <w:bCs/>
                <w:u w:val="single"/>
              </w:rPr>
              <w:t>Attendance</w:t>
            </w:r>
            <w:r>
              <w:rPr>
                <w:rFonts w:ascii="Times New Roman" w:hAnsi="Times New Roman" w:cs="Times New Roman"/>
                <w:b/>
                <w:bCs/>
              </w:rPr>
              <w:t xml:space="preserve">: </w:t>
            </w:r>
          </w:p>
          <w:p w14:paraId="331C762B" w14:textId="77777777" w:rsidR="001F52D5" w:rsidRDefault="001F52D5" w:rsidP="001F52D5">
            <w:pPr>
              <w:numPr>
                <w:ilvl w:val="0"/>
                <w:numId w:val="6"/>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 per FCCU students book.</w:t>
            </w:r>
          </w:p>
          <w:p w14:paraId="65EE2004" w14:textId="77777777" w:rsidR="001F52D5" w:rsidRDefault="001F52D5" w:rsidP="00295044">
            <w:pPr>
              <w:shd w:val="clear" w:color="auto" w:fill="FFFFFF"/>
              <w:spacing w:line="240" w:lineRule="auto"/>
              <w:rPr>
                <w:b/>
                <w:color w:val="222222"/>
              </w:rPr>
            </w:pPr>
            <w:r>
              <w:rPr>
                <w:b/>
              </w:rPr>
              <w:t>Grading Legend</w:t>
            </w:r>
          </w:p>
          <w:p w14:paraId="7B4F35D5" w14:textId="77777777" w:rsidR="001F52D5" w:rsidRDefault="001F52D5" w:rsidP="00295044">
            <w:pPr>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r>
              <w:t xml:space="preserve"> </w:t>
            </w:r>
          </w:p>
          <w:p w14:paraId="28D11A4D" w14:textId="77777777" w:rsidR="001F52D5" w:rsidRPr="006C15AB" w:rsidRDefault="001F52D5" w:rsidP="00295044">
            <w:pPr>
              <w:spacing w:line="240" w:lineRule="auto"/>
              <w:ind w:left="360"/>
              <w:rPr>
                <w:rFonts w:ascii="Times New Roman" w:eastAsia="Times New Roman" w:hAnsi="Times New Roman" w:cs="Times New Roman"/>
                <w:color w:val="000000"/>
              </w:rPr>
            </w:pPr>
          </w:p>
        </w:tc>
      </w:tr>
      <w:tr w:rsidR="001F52D5" w14:paraId="2BF7FD20" w14:textId="77777777" w:rsidTr="00295044">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bl>
            <w:tblPr>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F52D5" w14:paraId="011A306D" w14:textId="77777777" w:rsidTr="00295044">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B8169" w14:textId="77777777" w:rsidR="001F52D5" w:rsidRDefault="001F52D5" w:rsidP="00295044">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707B14" w14:textId="77777777" w:rsidR="001F52D5" w:rsidRDefault="001F52D5" w:rsidP="00295044">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2E7141" w14:textId="77777777" w:rsidR="001F52D5" w:rsidRDefault="001F52D5" w:rsidP="00295044">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BB8CED" w14:textId="77777777" w:rsidR="001F52D5" w:rsidRDefault="001F52D5" w:rsidP="00295044">
                  <w:pPr>
                    <w:spacing w:line="240" w:lineRule="auto"/>
                    <w:ind w:left="100"/>
                    <w:jc w:val="center"/>
                    <w:rPr>
                      <w:b/>
                    </w:rPr>
                  </w:pPr>
                  <w:r>
                    <w:rPr>
                      <w:b/>
                    </w:rPr>
                    <w:t>Meaning</w:t>
                  </w:r>
                </w:p>
              </w:tc>
            </w:tr>
            <w:tr w:rsidR="001F52D5" w14:paraId="73A9F058" w14:textId="77777777" w:rsidTr="0029504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C06E48" w14:textId="77777777" w:rsidR="001F52D5" w:rsidRDefault="001F52D5" w:rsidP="00295044">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4553B233" w14:textId="77777777" w:rsidR="001F52D5" w:rsidRDefault="001F52D5" w:rsidP="00295044">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36E81F00" w14:textId="77777777" w:rsidR="001F52D5" w:rsidRDefault="001F52D5" w:rsidP="00295044">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01FA1FFD" w14:textId="77777777" w:rsidR="001F52D5" w:rsidRDefault="001F52D5" w:rsidP="00295044">
                  <w:pPr>
                    <w:spacing w:line="240" w:lineRule="auto"/>
                    <w:ind w:left="100"/>
                    <w:jc w:val="center"/>
                  </w:pPr>
                  <w:r>
                    <w:t>Superior</w:t>
                  </w:r>
                </w:p>
              </w:tc>
            </w:tr>
            <w:tr w:rsidR="001F52D5" w14:paraId="0A4D3DFB" w14:textId="77777777" w:rsidTr="0029504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764C17" w14:textId="77777777" w:rsidR="001F52D5" w:rsidRDefault="001F52D5" w:rsidP="00295044">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2A520352" w14:textId="77777777" w:rsidR="001F52D5" w:rsidRDefault="001F52D5" w:rsidP="00295044">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27562906" w14:textId="77777777" w:rsidR="001F52D5" w:rsidRDefault="001F52D5" w:rsidP="00295044">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F70828E" w14:textId="77777777" w:rsidR="001F52D5" w:rsidRDefault="001F52D5" w:rsidP="00295044">
                  <w:pPr>
                    <w:spacing w:line="240" w:lineRule="auto"/>
                    <w:ind w:left="20"/>
                  </w:pPr>
                </w:p>
              </w:tc>
            </w:tr>
            <w:tr w:rsidR="001F52D5" w14:paraId="6236EEAF"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F8918" w14:textId="77777777" w:rsidR="001F52D5" w:rsidRDefault="001F52D5" w:rsidP="00295044">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4B3F6E" w14:textId="77777777" w:rsidR="001F52D5" w:rsidRDefault="001F52D5" w:rsidP="00295044">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CD0D0A" w14:textId="77777777" w:rsidR="001F52D5" w:rsidRDefault="001F52D5" w:rsidP="00295044">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7A2DAB" w14:textId="77777777" w:rsidR="001F52D5" w:rsidRDefault="001F52D5" w:rsidP="00295044">
                  <w:pPr>
                    <w:spacing w:line="240" w:lineRule="auto"/>
                    <w:ind w:left="100"/>
                    <w:jc w:val="center"/>
                  </w:pPr>
                  <w:r>
                    <w:t>Good</w:t>
                  </w:r>
                </w:p>
              </w:tc>
            </w:tr>
            <w:tr w:rsidR="001F52D5" w14:paraId="78511F05"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F8930" w14:textId="77777777" w:rsidR="001F52D5" w:rsidRDefault="001F52D5" w:rsidP="00295044">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EED992" w14:textId="77777777" w:rsidR="001F52D5" w:rsidRDefault="001F52D5" w:rsidP="00295044">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1D7581" w14:textId="77777777" w:rsidR="001F52D5" w:rsidRDefault="001F52D5" w:rsidP="00295044">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C31A9EF" w14:textId="77777777" w:rsidR="001F52D5" w:rsidRDefault="001F52D5" w:rsidP="00295044">
                  <w:pPr>
                    <w:spacing w:line="240" w:lineRule="auto"/>
                    <w:ind w:left="20"/>
                  </w:pPr>
                </w:p>
              </w:tc>
            </w:tr>
            <w:tr w:rsidR="001F52D5" w14:paraId="14A9F128"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003EB" w14:textId="77777777" w:rsidR="001F52D5" w:rsidRDefault="001F52D5" w:rsidP="00295044">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432702" w14:textId="77777777" w:rsidR="001F52D5" w:rsidRDefault="001F52D5" w:rsidP="00295044">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3C735D" w14:textId="77777777" w:rsidR="001F52D5" w:rsidRDefault="001F52D5" w:rsidP="00295044">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F225F2B" w14:textId="77777777" w:rsidR="001F52D5" w:rsidRDefault="001F52D5" w:rsidP="00295044">
                  <w:pPr>
                    <w:spacing w:line="240" w:lineRule="auto"/>
                    <w:ind w:left="20"/>
                  </w:pPr>
                </w:p>
              </w:tc>
            </w:tr>
            <w:tr w:rsidR="001F52D5" w14:paraId="7A9770AA"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53ACF" w14:textId="77777777" w:rsidR="001F52D5" w:rsidRDefault="001F52D5" w:rsidP="00295044">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E08A4" w14:textId="77777777" w:rsidR="001F52D5" w:rsidRDefault="001F52D5" w:rsidP="00295044">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E5591" w14:textId="77777777" w:rsidR="001F52D5" w:rsidRDefault="001F52D5" w:rsidP="00295044">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E457B48" w14:textId="77777777" w:rsidR="001F52D5" w:rsidRDefault="001F52D5" w:rsidP="00295044">
                  <w:pPr>
                    <w:spacing w:line="240" w:lineRule="auto"/>
                    <w:ind w:left="100"/>
                    <w:jc w:val="center"/>
                  </w:pPr>
                  <w:r>
                    <w:t>Satisfactory</w:t>
                  </w:r>
                </w:p>
              </w:tc>
            </w:tr>
            <w:tr w:rsidR="001F52D5" w14:paraId="2CD5B59A"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A1F2C" w14:textId="77777777" w:rsidR="001F52D5" w:rsidRDefault="001F52D5" w:rsidP="00295044">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AA6BD" w14:textId="77777777" w:rsidR="001F52D5" w:rsidRDefault="001F52D5" w:rsidP="00295044">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7B6CA3" w14:textId="77777777" w:rsidR="001F52D5" w:rsidRDefault="001F52D5" w:rsidP="00295044">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2038A1A" w14:textId="77777777" w:rsidR="001F52D5" w:rsidRDefault="001F52D5" w:rsidP="00295044">
                  <w:pPr>
                    <w:spacing w:line="240" w:lineRule="auto"/>
                    <w:ind w:left="20"/>
                  </w:pPr>
                </w:p>
              </w:tc>
            </w:tr>
            <w:tr w:rsidR="001F52D5" w14:paraId="388AC322"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4AA97" w14:textId="77777777" w:rsidR="001F52D5" w:rsidRDefault="001F52D5" w:rsidP="00295044">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12DEF" w14:textId="77777777" w:rsidR="001F52D5" w:rsidRDefault="001F52D5" w:rsidP="00295044">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C03D0" w14:textId="77777777" w:rsidR="001F52D5" w:rsidRDefault="001F52D5" w:rsidP="00295044">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5EB222C" w14:textId="77777777" w:rsidR="001F52D5" w:rsidRDefault="001F52D5" w:rsidP="00295044">
                  <w:pPr>
                    <w:spacing w:line="240" w:lineRule="auto"/>
                    <w:ind w:left="20"/>
                  </w:pPr>
                </w:p>
              </w:tc>
            </w:tr>
            <w:tr w:rsidR="001F52D5" w14:paraId="719D4A32"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CBE54" w14:textId="77777777" w:rsidR="001F52D5" w:rsidRDefault="001F52D5" w:rsidP="00295044">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E6139" w14:textId="77777777" w:rsidR="001F52D5" w:rsidRDefault="001F52D5" w:rsidP="00295044">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74B733" w14:textId="77777777" w:rsidR="001F52D5" w:rsidRDefault="001F52D5" w:rsidP="00295044">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A50428" w14:textId="77777777" w:rsidR="001F52D5" w:rsidRDefault="001F52D5" w:rsidP="00295044">
                  <w:pPr>
                    <w:spacing w:line="240" w:lineRule="auto"/>
                    <w:ind w:left="100"/>
                    <w:jc w:val="center"/>
                  </w:pPr>
                  <w:r>
                    <w:t>Passing</w:t>
                  </w:r>
                </w:p>
              </w:tc>
            </w:tr>
            <w:tr w:rsidR="001F52D5" w14:paraId="675A28F1"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44DEF" w14:textId="77777777" w:rsidR="001F52D5" w:rsidRDefault="001F52D5" w:rsidP="00295044">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9EA7B7" w14:textId="77777777" w:rsidR="001F52D5" w:rsidRDefault="001F52D5" w:rsidP="00295044">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94BB71" w14:textId="77777777" w:rsidR="001F52D5" w:rsidRDefault="001F52D5" w:rsidP="00295044">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CE7E571" w14:textId="77777777" w:rsidR="001F52D5" w:rsidRDefault="001F52D5" w:rsidP="00295044">
                  <w:pPr>
                    <w:spacing w:line="240" w:lineRule="auto"/>
                    <w:ind w:left="20"/>
                  </w:pPr>
                </w:p>
              </w:tc>
            </w:tr>
            <w:tr w:rsidR="001F52D5" w14:paraId="7DA0B5B1"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1A05D" w14:textId="77777777" w:rsidR="001F52D5" w:rsidRDefault="001F52D5" w:rsidP="00295044">
                  <w:pPr>
                    <w:spacing w:line="240" w:lineRule="auto"/>
                    <w:ind w:left="100"/>
                    <w:jc w:val="center"/>
                  </w:pPr>
                  <w:r>
                    <w:lastRenderedPageBreak/>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D1B819" w14:textId="77777777" w:rsidR="001F52D5" w:rsidRDefault="001F52D5" w:rsidP="00295044">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906648" w14:textId="77777777" w:rsidR="001F52D5" w:rsidRDefault="001F52D5" w:rsidP="00295044">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B0B1C6" w14:textId="77777777" w:rsidR="001F52D5" w:rsidRDefault="001F52D5" w:rsidP="00295044">
                  <w:pPr>
                    <w:spacing w:line="240" w:lineRule="auto"/>
                    <w:ind w:left="100"/>
                    <w:jc w:val="center"/>
                  </w:pPr>
                  <w:r>
                    <w:t>Failing</w:t>
                  </w:r>
                </w:p>
              </w:tc>
            </w:tr>
          </w:tbl>
          <w:p w14:paraId="1967536B" w14:textId="77777777" w:rsidR="001F52D5" w:rsidRPr="0096254A" w:rsidRDefault="001F52D5" w:rsidP="00295044">
            <w:pPr>
              <w:rPr>
                <w:b/>
                <w:bCs/>
              </w:rPr>
            </w:pPr>
          </w:p>
        </w:tc>
      </w:tr>
    </w:tbl>
    <w:p w14:paraId="63B67284" w14:textId="77777777" w:rsidR="001F52D5" w:rsidRDefault="001F52D5" w:rsidP="001F52D5">
      <w:pPr>
        <w:pStyle w:val="Title"/>
        <w:spacing w:after="0" w:line="240" w:lineRule="auto"/>
        <w:rPr>
          <w:b/>
          <w:sz w:val="22"/>
          <w:szCs w:val="22"/>
        </w:rPr>
      </w:pPr>
      <w:bookmarkStart w:id="5" w:name="_wmt8powtsdu4" w:colFirst="0" w:colLast="0"/>
      <w:bookmarkEnd w:id="5"/>
    </w:p>
    <w:p w14:paraId="69540D23" w14:textId="77777777" w:rsidR="001F52D5" w:rsidRDefault="001F52D5" w:rsidP="001F52D5">
      <w:pPr>
        <w:pStyle w:val="Title"/>
        <w:spacing w:after="0" w:line="240" w:lineRule="auto"/>
        <w:jc w:val="center"/>
        <w:rPr>
          <w:b/>
          <w:sz w:val="24"/>
          <w:szCs w:val="24"/>
        </w:rPr>
      </w:pPr>
      <w:bookmarkStart w:id="6" w:name="_qaeui9j596nn" w:colFirst="0" w:colLast="0"/>
      <w:bookmarkEnd w:id="6"/>
    </w:p>
    <w:p w14:paraId="5888FA17" w14:textId="77777777" w:rsidR="001F52D5" w:rsidRDefault="001F52D5" w:rsidP="001F52D5">
      <w:pPr>
        <w:pStyle w:val="Title"/>
        <w:spacing w:after="0" w:line="240" w:lineRule="auto"/>
        <w:rPr>
          <w:sz w:val="2"/>
          <w:szCs w:val="2"/>
        </w:rPr>
      </w:pPr>
      <w:bookmarkStart w:id="7" w:name="_2p6ekzff1vel" w:colFirst="0" w:colLast="0"/>
      <w:bookmarkStart w:id="8" w:name="_rwhlsrsoip5z" w:colFirst="0" w:colLast="0"/>
      <w:bookmarkEnd w:id="7"/>
      <w:bookmarkEnd w:id="8"/>
    </w:p>
    <w:tbl>
      <w:tblPr>
        <w:tblStyle w:val="TableGrid"/>
        <w:tblW w:w="10795" w:type="dxa"/>
        <w:tblLook w:val="04A0" w:firstRow="1" w:lastRow="0" w:firstColumn="1" w:lastColumn="0" w:noHBand="0" w:noVBand="1"/>
      </w:tblPr>
      <w:tblGrid>
        <w:gridCol w:w="572"/>
        <w:gridCol w:w="1943"/>
        <w:gridCol w:w="2790"/>
        <w:gridCol w:w="1710"/>
        <w:gridCol w:w="1890"/>
        <w:gridCol w:w="1890"/>
      </w:tblGrid>
      <w:tr w:rsidR="00493355" w:rsidRPr="00493355" w14:paraId="4083BDA4" w14:textId="77777777" w:rsidTr="00493355">
        <w:tc>
          <w:tcPr>
            <w:tcW w:w="572" w:type="dxa"/>
          </w:tcPr>
          <w:p w14:paraId="61990D4D" w14:textId="77777777" w:rsidR="00493355" w:rsidRPr="00493355" w:rsidRDefault="00493355" w:rsidP="00295044">
            <w:pPr>
              <w:rPr>
                <w:rFonts w:ascii="Times New Roman" w:hAnsi="Times New Roman" w:cs="Times New Roman"/>
                <w:b/>
                <w:bCs/>
                <w:sz w:val="20"/>
                <w:szCs w:val="20"/>
              </w:rPr>
            </w:pPr>
            <w:r w:rsidRPr="00493355">
              <w:rPr>
                <w:rFonts w:ascii="Times New Roman" w:hAnsi="Times New Roman" w:cs="Times New Roman"/>
                <w:b/>
                <w:bCs/>
                <w:sz w:val="20"/>
                <w:szCs w:val="20"/>
              </w:rPr>
              <w:t>WK</w:t>
            </w:r>
          </w:p>
        </w:tc>
        <w:tc>
          <w:tcPr>
            <w:tcW w:w="1943" w:type="dxa"/>
          </w:tcPr>
          <w:p w14:paraId="47A03996" w14:textId="77777777" w:rsidR="00493355" w:rsidRPr="00493355" w:rsidRDefault="00493355" w:rsidP="00295044">
            <w:pPr>
              <w:rPr>
                <w:rFonts w:ascii="Times New Roman" w:hAnsi="Times New Roman" w:cs="Times New Roman"/>
                <w:b/>
                <w:bCs/>
                <w:sz w:val="20"/>
                <w:szCs w:val="20"/>
              </w:rPr>
            </w:pPr>
            <w:r w:rsidRPr="00493355">
              <w:rPr>
                <w:rFonts w:ascii="Times New Roman" w:hAnsi="Times New Roman" w:cs="Times New Roman"/>
                <w:b/>
                <w:bCs/>
                <w:sz w:val="20"/>
                <w:szCs w:val="20"/>
              </w:rPr>
              <w:t>Course Objectives</w:t>
            </w:r>
          </w:p>
        </w:tc>
        <w:tc>
          <w:tcPr>
            <w:tcW w:w="2790" w:type="dxa"/>
          </w:tcPr>
          <w:p w14:paraId="68CDF792" w14:textId="77777777" w:rsidR="00493355" w:rsidRPr="00493355" w:rsidRDefault="00493355" w:rsidP="00295044">
            <w:pPr>
              <w:rPr>
                <w:rFonts w:ascii="Times New Roman" w:hAnsi="Times New Roman" w:cs="Times New Roman"/>
                <w:b/>
                <w:bCs/>
                <w:sz w:val="20"/>
                <w:szCs w:val="20"/>
              </w:rPr>
            </w:pPr>
            <w:r w:rsidRPr="00493355">
              <w:rPr>
                <w:rFonts w:ascii="Times New Roman" w:hAnsi="Times New Roman" w:cs="Times New Roman"/>
                <w:b/>
                <w:bCs/>
                <w:sz w:val="20"/>
                <w:szCs w:val="20"/>
              </w:rPr>
              <w:t>Topics</w:t>
            </w:r>
          </w:p>
        </w:tc>
        <w:tc>
          <w:tcPr>
            <w:tcW w:w="1710" w:type="dxa"/>
          </w:tcPr>
          <w:p w14:paraId="409F9234" w14:textId="77777777" w:rsidR="00493355" w:rsidRPr="00493355" w:rsidRDefault="00493355" w:rsidP="00295044">
            <w:pPr>
              <w:rPr>
                <w:rFonts w:ascii="Times New Roman" w:hAnsi="Times New Roman" w:cs="Times New Roman"/>
                <w:b/>
                <w:bCs/>
                <w:sz w:val="20"/>
                <w:szCs w:val="20"/>
              </w:rPr>
            </w:pPr>
            <w:r w:rsidRPr="00493355">
              <w:rPr>
                <w:rFonts w:ascii="Times New Roman" w:hAnsi="Times New Roman" w:cs="Times New Roman"/>
                <w:b/>
                <w:bCs/>
                <w:sz w:val="20"/>
                <w:szCs w:val="20"/>
              </w:rPr>
              <w:t>Instructional Material</w:t>
            </w:r>
          </w:p>
        </w:tc>
        <w:tc>
          <w:tcPr>
            <w:tcW w:w="1890" w:type="dxa"/>
          </w:tcPr>
          <w:p w14:paraId="44B89986" w14:textId="77777777" w:rsidR="00493355" w:rsidRPr="00493355" w:rsidRDefault="00493355" w:rsidP="00295044">
            <w:pPr>
              <w:rPr>
                <w:rFonts w:ascii="Times New Roman" w:hAnsi="Times New Roman" w:cs="Times New Roman"/>
                <w:b/>
                <w:bCs/>
                <w:sz w:val="20"/>
                <w:szCs w:val="20"/>
              </w:rPr>
            </w:pPr>
            <w:r w:rsidRPr="00493355">
              <w:rPr>
                <w:rFonts w:ascii="Times New Roman" w:hAnsi="Times New Roman" w:cs="Times New Roman"/>
                <w:b/>
                <w:bCs/>
                <w:sz w:val="20"/>
                <w:szCs w:val="20"/>
              </w:rPr>
              <w:t>Assessment &amp; Rubrics</w:t>
            </w:r>
          </w:p>
        </w:tc>
        <w:tc>
          <w:tcPr>
            <w:tcW w:w="1890" w:type="dxa"/>
          </w:tcPr>
          <w:p w14:paraId="78E69234" w14:textId="77777777" w:rsidR="00493355" w:rsidRPr="00493355" w:rsidRDefault="00493355" w:rsidP="00295044">
            <w:pPr>
              <w:rPr>
                <w:rFonts w:ascii="Times New Roman" w:hAnsi="Times New Roman" w:cs="Times New Roman"/>
                <w:b/>
                <w:bCs/>
                <w:sz w:val="20"/>
                <w:szCs w:val="20"/>
              </w:rPr>
            </w:pPr>
            <w:r w:rsidRPr="00493355">
              <w:rPr>
                <w:rFonts w:ascii="Times New Roman" w:hAnsi="Times New Roman" w:cs="Times New Roman"/>
                <w:b/>
                <w:bCs/>
                <w:sz w:val="20"/>
                <w:szCs w:val="20"/>
              </w:rPr>
              <w:t>Teaching Learning Activites</w:t>
            </w:r>
          </w:p>
        </w:tc>
      </w:tr>
      <w:tr w:rsidR="00493355" w:rsidRPr="00493355" w14:paraId="118B0C68" w14:textId="77777777" w:rsidTr="00493355">
        <w:tc>
          <w:tcPr>
            <w:tcW w:w="572" w:type="dxa"/>
          </w:tcPr>
          <w:p w14:paraId="190F1406"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1</w:t>
            </w:r>
          </w:p>
        </w:tc>
        <w:tc>
          <w:tcPr>
            <w:tcW w:w="1943" w:type="dxa"/>
          </w:tcPr>
          <w:p w14:paraId="727FDCAE" w14:textId="77777777"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Analyze goods market, money market, bonds market, and labor market and their interaction with one another.</w:t>
            </w:r>
          </w:p>
          <w:p w14:paraId="2E41E963" w14:textId="77777777" w:rsidR="00493355" w:rsidRPr="00493355" w:rsidRDefault="00493355" w:rsidP="00FA4B2B">
            <w:pPr>
              <w:rPr>
                <w:rFonts w:ascii="Times New Roman" w:hAnsi="Times New Roman" w:cs="Times New Roman"/>
                <w:sz w:val="20"/>
                <w:szCs w:val="20"/>
              </w:rPr>
            </w:pPr>
          </w:p>
        </w:tc>
        <w:tc>
          <w:tcPr>
            <w:tcW w:w="2790" w:type="dxa"/>
          </w:tcPr>
          <w:p w14:paraId="31A33D47"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The Science of Macroeconomics (Background Reading on your own)</w:t>
            </w:r>
          </w:p>
          <w:p w14:paraId="5E729D1D"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The Data of Macroeconomics (Background Reading on your own)</w:t>
            </w:r>
          </w:p>
          <w:p w14:paraId="6E0256F2"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National Income – Where it Comes from and Where it goes – Discussion in classs</w:t>
            </w:r>
          </w:p>
        </w:tc>
        <w:tc>
          <w:tcPr>
            <w:tcW w:w="1710" w:type="dxa"/>
          </w:tcPr>
          <w:p w14:paraId="6ACE73F4" w14:textId="77777777" w:rsidR="00493355" w:rsidRPr="00493355" w:rsidRDefault="00493355" w:rsidP="00FA4B2B">
            <w:pPr>
              <w:widowControl w:val="0"/>
              <w:spacing w:line="240" w:lineRule="auto"/>
              <w:rPr>
                <w:rFonts w:ascii="Times New Roman" w:hAnsi="Times New Roman" w:cs="Times New Roman"/>
                <w:sz w:val="20"/>
                <w:szCs w:val="20"/>
              </w:rPr>
            </w:pPr>
            <w:r w:rsidRPr="00493355">
              <w:rPr>
                <w:rFonts w:ascii="Times New Roman" w:hAnsi="Times New Roman" w:cs="Times New Roman"/>
                <w:sz w:val="20"/>
                <w:szCs w:val="20"/>
              </w:rPr>
              <w:t>Reading chapter 1,2 and 3 (pg. 1-80)</w:t>
            </w:r>
          </w:p>
          <w:p w14:paraId="0D43432B" w14:textId="77777777" w:rsidR="00493355" w:rsidRPr="00493355" w:rsidRDefault="00493355" w:rsidP="00FA4B2B">
            <w:pPr>
              <w:rPr>
                <w:rFonts w:ascii="Times New Roman" w:hAnsi="Times New Roman" w:cs="Times New Roman"/>
                <w:sz w:val="20"/>
                <w:szCs w:val="20"/>
              </w:rPr>
            </w:pPr>
          </w:p>
        </w:tc>
        <w:tc>
          <w:tcPr>
            <w:tcW w:w="1890" w:type="dxa"/>
          </w:tcPr>
          <w:p w14:paraId="68746EE8" w14:textId="0E280B8D" w:rsidR="00493355" w:rsidRPr="00493355" w:rsidRDefault="00493355" w:rsidP="00FA4B2B">
            <w:pPr>
              <w:widowControl w:val="0"/>
              <w:spacing w:line="240" w:lineRule="auto"/>
              <w:rPr>
                <w:rFonts w:ascii="Times New Roman" w:hAnsi="Times New Roman" w:cs="Times New Roman"/>
                <w:sz w:val="20"/>
                <w:szCs w:val="20"/>
              </w:rPr>
            </w:pPr>
            <w:r w:rsidRPr="00493355">
              <w:rPr>
                <w:rFonts w:ascii="Times New Roman" w:hAnsi="Times New Roman" w:cs="Times New Roman"/>
                <w:sz w:val="20"/>
                <w:szCs w:val="20"/>
              </w:rPr>
              <w:t>Assignment 1 should be submitted in end of third week</w:t>
            </w:r>
          </w:p>
          <w:p w14:paraId="55CFB384" w14:textId="77777777" w:rsidR="00493355" w:rsidRPr="00493355" w:rsidRDefault="00493355" w:rsidP="00FA4B2B">
            <w:pPr>
              <w:rPr>
                <w:rFonts w:ascii="Times New Roman" w:hAnsi="Times New Roman" w:cs="Times New Roman"/>
                <w:sz w:val="20"/>
                <w:szCs w:val="20"/>
              </w:rPr>
            </w:pPr>
          </w:p>
        </w:tc>
        <w:tc>
          <w:tcPr>
            <w:tcW w:w="1890" w:type="dxa"/>
          </w:tcPr>
          <w:p w14:paraId="1C26A4C0"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7A8A2C3E" w14:textId="77777777" w:rsidTr="00493355">
        <w:tc>
          <w:tcPr>
            <w:tcW w:w="572" w:type="dxa"/>
          </w:tcPr>
          <w:p w14:paraId="1E679D2B"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2</w:t>
            </w:r>
          </w:p>
        </w:tc>
        <w:tc>
          <w:tcPr>
            <w:tcW w:w="1943" w:type="dxa"/>
          </w:tcPr>
          <w:p w14:paraId="0805349F" w14:textId="77777777"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Analyze goods market, money market, bonds market, and labor market and their interaction with one another.</w:t>
            </w:r>
          </w:p>
          <w:p w14:paraId="4AC05B81" w14:textId="77777777" w:rsidR="00493355" w:rsidRPr="00493355" w:rsidRDefault="00493355" w:rsidP="00FA4B2B">
            <w:pPr>
              <w:rPr>
                <w:rFonts w:ascii="Times New Roman" w:hAnsi="Times New Roman" w:cs="Times New Roman"/>
                <w:sz w:val="20"/>
                <w:szCs w:val="20"/>
              </w:rPr>
            </w:pPr>
          </w:p>
        </w:tc>
        <w:tc>
          <w:tcPr>
            <w:tcW w:w="2790" w:type="dxa"/>
          </w:tcPr>
          <w:p w14:paraId="6893EC81" w14:textId="77777777" w:rsidR="00E4308B" w:rsidRPr="00493355" w:rsidRDefault="00E4308B" w:rsidP="00E4308B">
            <w:pPr>
              <w:rPr>
                <w:rFonts w:ascii="Times New Roman" w:hAnsi="Times New Roman" w:cs="Times New Roman"/>
                <w:sz w:val="20"/>
                <w:szCs w:val="20"/>
              </w:rPr>
            </w:pPr>
            <w:r w:rsidRPr="00493355">
              <w:rPr>
                <w:rFonts w:ascii="Times New Roman" w:hAnsi="Times New Roman" w:cs="Times New Roman"/>
                <w:sz w:val="20"/>
                <w:szCs w:val="20"/>
              </w:rPr>
              <w:t>The Science of Macroeconomics (Background Reading on your own)</w:t>
            </w:r>
          </w:p>
          <w:p w14:paraId="0DE4F160" w14:textId="77777777" w:rsidR="00E4308B" w:rsidRPr="00493355" w:rsidRDefault="00E4308B" w:rsidP="00E4308B">
            <w:pPr>
              <w:rPr>
                <w:rFonts w:ascii="Times New Roman" w:hAnsi="Times New Roman" w:cs="Times New Roman"/>
                <w:sz w:val="20"/>
                <w:szCs w:val="20"/>
              </w:rPr>
            </w:pPr>
            <w:r w:rsidRPr="00493355">
              <w:rPr>
                <w:rFonts w:ascii="Times New Roman" w:hAnsi="Times New Roman" w:cs="Times New Roman"/>
                <w:sz w:val="20"/>
                <w:szCs w:val="20"/>
              </w:rPr>
              <w:t>The Data of Macroeconomics (Background Reading on your own)</w:t>
            </w:r>
          </w:p>
          <w:p w14:paraId="2A643136" w14:textId="230CA18E" w:rsidR="00493355" w:rsidRPr="00493355" w:rsidRDefault="00E4308B" w:rsidP="00E4308B">
            <w:pPr>
              <w:rPr>
                <w:rFonts w:ascii="Times New Roman" w:hAnsi="Times New Roman" w:cs="Times New Roman"/>
                <w:sz w:val="20"/>
                <w:szCs w:val="20"/>
              </w:rPr>
            </w:pPr>
            <w:r w:rsidRPr="00493355">
              <w:rPr>
                <w:rFonts w:ascii="Times New Roman" w:hAnsi="Times New Roman" w:cs="Times New Roman"/>
                <w:sz w:val="20"/>
                <w:szCs w:val="20"/>
              </w:rPr>
              <w:t>National Income – Where it Comes from and Where it goes – Discussion in classs</w:t>
            </w:r>
          </w:p>
        </w:tc>
        <w:tc>
          <w:tcPr>
            <w:tcW w:w="1710" w:type="dxa"/>
          </w:tcPr>
          <w:p w14:paraId="1C308D87" w14:textId="77777777" w:rsidR="00E4308B" w:rsidRPr="00493355" w:rsidRDefault="00E4308B" w:rsidP="00E4308B">
            <w:pPr>
              <w:widowControl w:val="0"/>
              <w:spacing w:line="240" w:lineRule="auto"/>
              <w:rPr>
                <w:rFonts w:ascii="Times New Roman" w:hAnsi="Times New Roman" w:cs="Times New Roman"/>
                <w:sz w:val="20"/>
                <w:szCs w:val="20"/>
              </w:rPr>
            </w:pPr>
            <w:r w:rsidRPr="00493355">
              <w:rPr>
                <w:rFonts w:ascii="Times New Roman" w:hAnsi="Times New Roman" w:cs="Times New Roman"/>
                <w:sz w:val="20"/>
                <w:szCs w:val="20"/>
              </w:rPr>
              <w:t>Reading chapter 1,2 and 3 (pg. 1-80)</w:t>
            </w:r>
          </w:p>
          <w:p w14:paraId="60C0BB02" w14:textId="3C8AB052" w:rsidR="00E4308B" w:rsidRPr="00493355" w:rsidRDefault="00E4308B" w:rsidP="00E4308B">
            <w:pPr>
              <w:snapToGrid w:val="0"/>
              <w:rPr>
                <w:rFonts w:ascii="Times New Roman" w:hAnsi="Times New Roman" w:cs="Times New Roman"/>
                <w:sz w:val="20"/>
                <w:szCs w:val="20"/>
              </w:rPr>
            </w:pPr>
          </w:p>
          <w:p w14:paraId="5CD32620" w14:textId="369E8879" w:rsidR="00493355" w:rsidRPr="00493355" w:rsidRDefault="00493355" w:rsidP="00FA4B2B">
            <w:pPr>
              <w:rPr>
                <w:rFonts w:ascii="Times New Roman" w:hAnsi="Times New Roman" w:cs="Times New Roman"/>
                <w:sz w:val="20"/>
                <w:szCs w:val="20"/>
              </w:rPr>
            </w:pPr>
          </w:p>
        </w:tc>
        <w:tc>
          <w:tcPr>
            <w:tcW w:w="1890" w:type="dxa"/>
          </w:tcPr>
          <w:p w14:paraId="2B6A70C5" w14:textId="77777777" w:rsidR="00493355" w:rsidRPr="00493355" w:rsidRDefault="00493355" w:rsidP="00FA4B2B">
            <w:pPr>
              <w:widowControl w:val="0"/>
              <w:spacing w:line="240" w:lineRule="auto"/>
              <w:rPr>
                <w:rFonts w:ascii="Times New Roman" w:hAnsi="Times New Roman" w:cs="Times New Roman"/>
                <w:sz w:val="20"/>
                <w:szCs w:val="20"/>
              </w:rPr>
            </w:pPr>
            <w:r w:rsidRPr="00493355">
              <w:rPr>
                <w:rFonts w:ascii="Times New Roman" w:hAnsi="Times New Roman" w:cs="Times New Roman"/>
                <w:sz w:val="20"/>
                <w:szCs w:val="20"/>
              </w:rPr>
              <w:t>Class activity 1</w:t>
            </w:r>
          </w:p>
        </w:tc>
        <w:tc>
          <w:tcPr>
            <w:tcW w:w="1890" w:type="dxa"/>
          </w:tcPr>
          <w:p w14:paraId="2D74F28F"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1713E306" w14:textId="77777777" w:rsidTr="00493355">
        <w:tc>
          <w:tcPr>
            <w:tcW w:w="572" w:type="dxa"/>
          </w:tcPr>
          <w:p w14:paraId="21D02DA0"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3</w:t>
            </w:r>
          </w:p>
        </w:tc>
        <w:tc>
          <w:tcPr>
            <w:tcW w:w="1943" w:type="dxa"/>
          </w:tcPr>
          <w:p w14:paraId="4A732A91" w14:textId="77777777"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Compare the small and large open economies in the context of exchange rate determinations.</w:t>
            </w:r>
          </w:p>
          <w:p w14:paraId="3F34D58B" w14:textId="77777777" w:rsidR="00493355" w:rsidRPr="00493355" w:rsidRDefault="00493355" w:rsidP="00FA4B2B">
            <w:pPr>
              <w:rPr>
                <w:rFonts w:ascii="Times New Roman" w:hAnsi="Times New Roman" w:cs="Times New Roman"/>
                <w:sz w:val="20"/>
                <w:szCs w:val="20"/>
              </w:rPr>
            </w:pPr>
          </w:p>
        </w:tc>
        <w:tc>
          <w:tcPr>
            <w:tcW w:w="2790" w:type="dxa"/>
          </w:tcPr>
          <w:p w14:paraId="68F0F94E"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bCs/>
                <w:sz w:val="20"/>
                <w:szCs w:val="20"/>
                <w:u w:val="single"/>
              </w:rPr>
              <w:t xml:space="preserve">The Open Economy. </w:t>
            </w:r>
            <w:r w:rsidRPr="00493355">
              <w:rPr>
                <w:rFonts w:ascii="Times New Roman" w:hAnsi="Times New Roman" w:cs="Times New Roman"/>
                <w:bCs/>
                <w:sz w:val="20"/>
                <w:szCs w:val="20"/>
              </w:rPr>
              <w:t>International flow of capital and goods, saving and investment in a small open economy. Exchange rates.</w:t>
            </w:r>
          </w:p>
        </w:tc>
        <w:tc>
          <w:tcPr>
            <w:tcW w:w="1710" w:type="dxa"/>
          </w:tcPr>
          <w:p w14:paraId="7F990DEF"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Ch.6 (pg.138-181)</w:t>
            </w:r>
          </w:p>
        </w:tc>
        <w:tc>
          <w:tcPr>
            <w:tcW w:w="1890" w:type="dxa"/>
          </w:tcPr>
          <w:p w14:paraId="2DB8798B" w14:textId="314FD32D" w:rsidR="00493355" w:rsidRPr="00493355" w:rsidRDefault="00493355" w:rsidP="00FA4B2B">
            <w:pPr>
              <w:widowControl w:val="0"/>
              <w:spacing w:line="240" w:lineRule="auto"/>
              <w:rPr>
                <w:rFonts w:ascii="Times New Roman" w:hAnsi="Times New Roman" w:cs="Times New Roman"/>
                <w:sz w:val="20"/>
                <w:szCs w:val="20"/>
              </w:rPr>
            </w:pPr>
            <w:r w:rsidRPr="00493355">
              <w:rPr>
                <w:rFonts w:ascii="Times New Roman" w:hAnsi="Times New Roman" w:cs="Times New Roman"/>
                <w:sz w:val="20"/>
                <w:szCs w:val="20"/>
              </w:rPr>
              <w:t>Assignment 1 should be submitted in end of third week</w:t>
            </w:r>
          </w:p>
          <w:p w14:paraId="191B9CBE" w14:textId="77777777" w:rsidR="00493355" w:rsidRPr="00493355" w:rsidRDefault="00493355" w:rsidP="00FA4B2B">
            <w:pPr>
              <w:rPr>
                <w:rFonts w:ascii="Times New Roman" w:hAnsi="Times New Roman" w:cs="Times New Roman"/>
                <w:sz w:val="20"/>
                <w:szCs w:val="20"/>
              </w:rPr>
            </w:pPr>
          </w:p>
        </w:tc>
        <w:tc>
          <w:tcPr>
            <w:tcW w:w="1890" w:type="dxa"/>
          </w:tcPr>
          <w:p w14:paraId="5358F74B"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7095D047" w14:textId="77777777" w:rsidTr="00493355">
        <w:tc>
          <w:tcPr>
            <w:tcW w:w="572" w:type="dxa"/>
          </w:tcPr>
          <w:p w14:paraId="70F90A6F"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4</w:t>
            </w:r>
          </w:p>
        </w:tc>
        <w:tc>
          <w:tcPr>
            <w:tcW w:w="1943" w:type="dxa"/>
          </w:tcPr>
          <w:p w14:paraId="1D123971" w14:textId="5E652C9A"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Analyze the Growth theories: The economy in the long run</w:t>
            </w:r>
          </w:p>
          <w:p w14:paraId="5F3253EE" w14:textId="77777777" w:rsidR="00493355" w:rsidRPr="00493355" w:rsidRDefault="00493355" w:rsidP="00FA4B2B">
            <w:pPr>
              <w:rPr>
                <w:rFonts w:ascii="Times New Roman" w:hAnsi="Times New Roman" w:cs="Times New Roman"/>
                <w:sz w:val="20"/>
                <w:szCs w:val="20"/>
              </w:rPr>
            </w:pPr>
          </w:p>
        </w:tc>
        <w:tc>
          <w:tcPr>
            <w:tcW w:w="2790" w:type="dxa"/>
          </w:tcPr>
          <w:p w14:paraId="28CAADED" w14:textId="77777777" w:rsidR="00493355" w:rsidRPr="00493355" w:rsidRDefault="00493355" w:rsidP="00FA4B2B">
            <w:pPr>
              <w:snapToGrid w:val="0"/>
              <w:rPr>
                <w:rFonts w:ascii="Times New Roman" w:hAnsi="Times New Roman" w:cs="Times New Roman"/>
                <w:bCs/>
                <w:sz w:val="20"/>
                <w:szCs w:val="20"/>
                <w:u w:val="single"/>
              </w:rPr>
            </w:pPr>
            <w:r w:rsidRPr="00493355">
              <w:rPr>
                <w:rFonts w:ascii="Times New Roman" w:hAnsi="Times New Roman" w:cs="Times New Roman"/>
                <w:bCs/>
                <w:sz w:val="20"/>
                <w:szCs w:val="20"/>
                <w:u w:val="single"/>
              </w:rPr>
              <w:t>Growth Theory: The Economy in the Very Long Run:</w:t>
            </w:r>
          </w:p>
          <w:p w14:paraId="027F161F"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bCs/>
                <w:sz w:val="20"/>
                <w:szCs w:val="20"/>
              </w:rPr>
              <w:t>The accumulation of capital, the Golden Rule level of capital, Population growth</w:t>
            </w:r>
          </w:p>
        </w:tc>
        <w:tc>
          <w:tcPr>
            <w:tcW w:w="1710" w:type="dxa"/>
          </w:tcPr>
          <w:p w14:paraId="60805F81" w14:textId="77777777" w:rsidR="00493355" w:rsidRPr="00493355" w:rsidRDefault="00493355" w:rsidP="00FA4B2B">
            <w:pPr>
              <w:snapToGrid w:val="0"/>
              <w:rPr>
                <w:rFonts w:ascii="Times New Roman" w:hAnsi="Times New Roman" w:cs="Times New Roman"/>
                <w:sz w:val="20"/>
                <w:szCs w:val="20"/>
              </w:rPr>
            </w:pPr>
            <w:r w:rsidRPr="00493355">
              <w:rPr>
                <w:rFonts w:ascii="Times New Roman" w:hAnsi="Times New Roman" w:cs="Times New Roman"/>
                <w:sz w:val="20"/>
                <w:szCs w:val="20"/>
              </w:rPr>
              <w:t>CH.8 (pp.211-239)</w:t>
            </w:r>
          </w:p>
          <w:p w14:paraId="37DCB334" w14:textId="77777777" w:rsidR="00493355" w:rsidRPr="00493355" w:rsidRDefault="00493355" w:rsidP="00FA4B2B">
            <w:pPr>
              <w:rPr>
                <w:rFonts w:ascii="Times New Roman" w:hAnsi="Times New Roman" w:cs="Times New Roman"/>
                <w:sz w:val="20"/>
                <w:szCs w:val="20"/>
              </w:rPr>
            </w:pPr>
          </w:p>
        </w:tc>
        <w:tc>
          <w:tcPr>
            <w:tcW w:w="1890" w:type="dxa"/>
          </w:tcPr>
          <w:p w14:paraId="28D3AC7B" w14:textId="6A6D062E" w:rsidR="00493355" w:rsidRPr="00493355" w:rsidRDefault="00493355" w:rsidP="00FA4B2B">
            <w:pPr>
              <w:widowControl w:val="0"/>
              <w:spacing w:line="240" w:lineRule="auto"/>
              <w:rPr>
                <w:rFonts w:ascii="Times New Roman" w:hAnsi="Times New Roman" w:cs="Times New Roman"/>
                <w:sz w:val="20"/>
                <w:szCs w:val="20"/>
              </w:rPr>
            </w:pPr>
            <w:r w:rsidRPr="00493355">
              <w:rPr>
                <w:rFonts w:ascii="Times New Roman" w:hAnsi="Times New Roman" w:cs="Times New Roman"/>
                <w:sz w:val="20"/>
                <w:szCs w:val="20"/>
              </w:rPr>
              <w:t>Assignment 2 should be submitted in end of 7</w:t>
            </w:r>
            <w:r w:rsidRPr="00493355">
              <w:rPr>
                <w:rFonts w:ascii="Times New Roman" w:hAnsi="Times New Roman" w:cs="Times New Roman"/>
                <w:sz w:val="20"/>
                <w:szCs w:val="20"/>
                <w:vertAlign w:val="superscript"/>
              </w:rPr>
              <w:t>th</w:t>
            </w:r>
          </w:p>
          <w:p w14:paraId="5B8CB550" w14:textId="77777777" w:rsidR="00493355" w:rsidRPr="00493355" w:rsidRDefault="00493355" w:rsidP="00FA4B2B">
            <w:pPr>
              <w:rPr>
                <w:rFonts w:ascii="Times New Roman" w:hAnsi="Times New Roman" w:cs="Times New Roman"/>
                <w:sz w:val="20"/>
                <w:szCs w:val="20"/>
              </w:rPr>
            </w:pPr>
          </w:p>
        </w:tc>
        <w:tc>
          <w:tcPr>
            <w:tcW w:w="1890" w:type="dxa"/>
          </w:tcPr>
          <w:p w14:paraId="4014949B"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4B254872" w14:textId="77777777" w:rsidTr="00493355">
        <w:tc>
          <w:tcPr>
            <w:tcW w:w="572" w:type="dxa"/>
          </w:tcPr>
          <w:p w14:paraId="3E64290E"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5</w:t>
            </w:r>
          </w:p>
        </w:tc>
        <w:tc>
          <w:tcPr>
            <w:tcW w:w="1943" w:type="dxa"/>
          </w:tcPr>
          <w:p w14:paraId="2387E244" w14:textId="739304AD"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Analyze the Growth theories: The economy in the long run</w:t>
            </w:r>
          </w:p>
          <w:p w14:paraId="2F001EED" w14:textId="77777777" w:rsidR="00493355" w:rsidRPr="00493355" w:rsidRDefault="00493355" w:rsidP="00FA4B2B">
            <w:pPr>
              <w:rPr>
                <w:rFonts w:ascii="Times New Roman" w:hAnsi="Times New Roman" w:cs="Times New Roman"/>
                <w:sz w:val="20"/>
                <w:szCs w:val="20"/>
              </w:rPr>
            </w:pPr>
          </w:p>
        </w:tc>
        <w:tc>
          <w:tcPr>
            <w:tcW w:w="2790" w:type="dxa"/>
          </w:tcPr>
          <w:p w14:paraId="32AF23DE" w14:textId="77777777" w:rsidR="00493355" w:rsidRPr="00493355" w:rsidRDefault="00493355" w:rsidP="00FA4B2B">
            <w:pPr>
              <w:snapToGrid w:val="0"/>
              <w:rPr>
                <w:rFonts w:ascii="Times New Roman" w:hAnsi="Times New Roman" w:cs="Times New Roman"/>
                <w:bCs/>
                <w:sz w:val="20"/>
                <w:szCs w:val="20"/>
                <w:u w:val="single"/>
              </w:rPr>
            </w:pPr>
            <w:r w:rsidRPr="00493355">
              <w:rPr>
                <w:rFonts w:ascii="Times New Roman" w:hAnsi="Times New Roman" w:cs="Times New Roman"/>
                <w:bCs/>
                <w:sz w:val="20"/>
                <w:szCs w:val="20"/>
                <w:u w:val="single"/>
              </w:rPr>
              <w:t>Growth Theory: The Economy in the Very Long Run:</w:t>
            </w:r>
          </w:p>
          <w:p w14:paraId="03FFD737"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bCs/>
                <w:sz w:val="20"/>
                <w:szCs w:val="20"/>
              </w:rPr>
              <w:t>The accumulation of capital, the Golden Rule level of capital, Population growth</w:t>
            </w:r>
          </w:p>
        </w:tc>
        <w:tc>
          <w:tcPr>
            <w:tcW w:w="1710" w:type="dxa"/>
          </w:tcPr>
          <w:p w14:paraId="08F00B1C" w14:textId="77777777" w:rsidR="00493355" w:rsidRPr="00493355" w:rsidRDefault="00493355" w:rsidP="00FA4B2B">
            <w:pPr>
              <w:snapToGrid w:val="0"/>
              <w:rPr>
                <w:rFonts w:ascii="Times New Roman" w:hAnsi="Times New Roman" w:cs="Times New Roman"/>
                <w:sz w:val="20"/>
                <w:szCs w:val="20"/>
              </w:rPr>
            </w:pPr>
            <w:r w:rsidRPr="00493355">
              <w:rPr>
                <w:rFonts w:ascii="Times New Roman" w:hAnsi="Times New Roman" w:cs="Times New Roman"/>
                <w:sz w:val="20"/>
                <w:szCs w:val="20"/>
              </w:rPr>
              <w:t>CH.8 (pp.211-239)</w:t>
            </w:r>
          </w:p>
          <w:p w14:paraId="7BE6F880" w14:textId="77777777" w:rsidR="00493355" w:rsidRPr="00493355" w:rsidRDefault="00493355" w:rsidP="00FA4B2B">
            <w:pPr>
              <w:rPr>
                <w:rFonts w:ascii="Times New Roman" w:hAnsi="Times New Roman" w:cs="Times New Roman"/>
                <w:sz w:val="20"/>
                <w:szCs w:val="20"/>
              </w:rPr>
            </w:pPr>
          </w:p>
        </w:tc>
        <w:tc>
          <w:tcPr>
            <w:tcW w:w="1890" w:type="dxa"/>
          </w:tcPr>
          <w:p w14:paraId="66D843B4"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Quiz-1</w:t>
            </w:r>
          </w:p>
        </w:tc>
        <w:tc>
          <w:tcPr>
            <w:tcW w:w="1890" w:type="dxa"/>
          </w:tcPr>
          <w:p w14:paraId="11AA3E50"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10D509AC" w14:textId="77777777" w:rsidTr="00493355">
        <w:tc>
          <w:tcPr>
            <w:tcW w:w="572" w:type="dxa"/>
          </w:tcPr>
          <w:p w14:paraId="70591EE5"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6</w:t>
            </w:r>
          </w:p>
        </w:tc>
        <w:tc>
          <w:tcPr>
            <w:tcW w:w="1943" w:type="dxa"/>
          </w:tcPr>
          <w:p w14:paraId="26031D19" w14:textId="6A274540"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Analyze the Growth theories: The economy in the long run</w:t>
            </w:r>
          </w:p>
          <w:p w14:paraId="607FFCC1" w14:textId="77777777" w:rsidR="00493355" w:rsidRPr="00493355" w:rsidRDefault="00493355" w:rsidP="00FA4B2B">
            <w:pPr>
              <w:rPr>
                <w:rFonts w:ascii="Times New Roman" w:hAnsi="Times New Roman" w:cs="Times New Roman"/>
                <w:sz w:val="20"/>
                <w:szCs w:val="20"/>
              </w:rPr>
            </w:pPr>
          </w:p>
        </w:tc>
        <w:tc>
          <w:tcPr>
            <w:tcW w:w="2790" w:type="dxa"/>
          </w:tcPr>
          <w:p w14:paraId="29106C8E" w14:textId="7F98915F" w:rsidR="00493355" w:rsidRPr="00493355" w:rsidRDefault="00493355" w:rsidP="00FA4B2B">
            <w:pPr>
              <w:snapToGrid w:val="0"/>
              <w:rPr>
                <w:rFonts w:ascii="Times New Roman" w:hAnsi="Times New Roman" w:cs="Times New Roman"/>
                <w:sz w:val="20"/>
                <w:szCs w:val="20"/>
                <w:u w:val="single"/>
              </w:rPr>
            </w:pPr>
            <w:r w:rsidRPr="00493355">
              <w:rPr>
                <w:rFonts w:ascii="Times New Roman" w:hAnsi="Times New Roman" w:cs="Times New Roman"/>
                <w:sz w:val="20"/>
                <w:szCs w:val="20"/>
                <w:u w:val="single"/>
              </w:rPr>
              <w:t>Economic Growth II: Technology, empirics and Policy</w:t>
            </w:r>
          </w:p>
          <w:p w14:paraId="76214166"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Technological progress in the Solow model, from growth theory to growth empirics, policies to promote growth.</w:t>
            </w:r>
          </w:p>
        </w:tc>
        <w:tc>
          <w:tcPr>
            <w:tcW w:w="1710" w:type="dxa"/>
          </w:tcPr>
          <w:p w14:paraId="74D6E0A2"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Ch 9  (pg. 241-279)</w:t>
            </w:r>
          </w:p>
        </w:tc>
        <w:tc>
          <w:tcPr>
            <w:tcW w:w="1890" w:type="dxa"/>
          </w:tcPr>
          <w:p w14:paraId="7274AD58"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Homework-1</w:t>
            </w:r>
          </w:p>
          <w:p w14:paraId="012B0AF9" w14:textId="77777777" w:rsidR="00493355" w:rsidRPr="00493355" w:rsidRDefault="00493355" w:rsidP="00FA4B2B">
            <w:pPr>
              <w:widowControl w:val="0"/>
              <w:rPr>
                <w:rFonts w:ascii="Times New Roman" w:hAnsi="Times New Roman" w:cs="Times New Roman"/>
                <w:sz w:val="20"/>
                <w:szCs w:val="20"/>
              </w:rPr>
            </w:pPr>
          </w:p>
        </w:tc>
        <w:tc>
          <w:tcPr>
            <w:tcW w:w="1890" w:type="dxa"/>
          </w:tcPr>
          <w:p w14:paraId="6B50ABA0"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1841E033" w14:textId="77777777" w:rsidTr="00493355">
        <w:tc>
          <w:tcPr>
            <w:tcW w:w="572" w:type="dxa"/>
          </w:tcPr>
          <w:p w14:paraId="57E0C3C1"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lastRenderedPageBreak/>
              <w:t>7</w:t>
            </w:r>
          </w:p>
        </w:tc>
        <w:tc>
          <w:tcPr>
            <w:tcW w:w="1943" w:type="dxa"/>
          </w:tcPr>
          <w:p w14:paraId="64C2ACC3" w14:textId="1B0DE3A6"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Analyze the Growth theories: The economy in the long run</w:t>
            </w:r>
          </w:p>
          <w:p w14:paraId="1B6A9307" w14:textId="77777777" w:rsidR="00493355" w:rsidRPr="00493355" w:rsidRDefault="00493355" w:rsidP="00FA4B2B">
            <w:pPr>
              <w:rPr>
                <w:rFonts w:ascii="Times New Roman" w:hAnsi="Times New Roman" w:cs="Times New Roman"/>
                <w:sz w:val="20"/>
                <w:szCs w:val="20"/>
              </w:rPr>
            </w:pPr>
          </w:p>
        </w:tc>
        <w:tc>
          <w:tcPr>
            <w:tcW w:w="2790" w:type="dxa"/>
          </w:tcPr>
          <w:p w14:paraId="62973361" w14:textId="7EE30DC6" w:rsidR="00493355" w:rsidRPr="00493355" w:rsidRDefault="00493355" w:rsidP="00FA4B2B">
            <w:pPr>
              <w:snapToGrid w:val="0"/>
              <w:rPr>
                <w:rFonts w:ascii="Times New Roman" w:hAnsi="Times New Roman" w:cs="Times New Roman"/>
                <w:sz w:val="20"/>
                <w:szCs w:val="20"/>
                <w:u w:val="single"/>
              </w:rPr>
            </w:pPr>
            <w:r w:rsidRPr="00493355">
              <w:rPr>
                <w:rFonts w:ascii="Times New Roman" w:hAnsi="Times New Roman" w:cs="Times New Roman"/>
                <w:sz w:val="20"/>
                <w:szCs w:val="20"/>
                <w:u w:val="single"/>
              </w:rPr>
              <w:t>Economic Growth II: Technology, empirics and Policy</w:t>
            </w:r>
          </w:p>
          <w:p w14:paraId="5D9B0726"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Technological progress in the Solow model, from growth theory to growth empirics, policies to promote growth.</w:t>
            </w:r>
          </w:p>
        </w:tc>
        <w:tc>
          <w:tcPr>
            <w:tcW w:w="1710" w:type="dxa"/>
          </w:tcPr>
          <w:p w14:paraId="1F6E20C3"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Ch 9  (pg. 241-279)</w:t>
            </w:r>
          </w:p>
        </w:tc>
        <w:tc>
          <w:tcPr>
            <w:tcW w:w="1890" w:type="dxa"/>
          </w:tcPr>
          <w:p w14:paraId="5EEB9827"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Assignment 2 should be submitted in end of 7</w:t>
            </w:r>
            <w:r w:rsidRPr="00493355">
              <w:rPr>
                <w:rFonts w:ascii="Times New Roman" w:hAnsi="Times New Roman" w:cs="Times New Roman"/>
                <w:sz w:val="20"/>
                <w:szCs w:val="20"/>
                <w:vertAlign w:val="superscript"/>
              </w:rPr>
              <w:t>th</w:t>
            </w:r>
          </w:p>
        </w:tc>
        <w:tc>
          <w:tcPr>
            <w:tcW w:w="1890" w:type="dxa"/>
          </w:tcPr>
          <w:p w14:paraId="0F38FCAB"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325903A4" w14:textId="77777777" w:rsidTr="00493355">
        <w:tc>
          <w:tcPr>
            <w:tcW w:w="572" w:type="dxa"/>
          </w:tcPr>
          <w:p w14:paraId="3242C138"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8</w:t>
            </w:r>
          </w:p>
        </w:tc>
        <w:tc>
          <w:tcPr>
            <w:tcW w:w="1943" w:type="dxa"/>
          </w:tcPr>
          <w:p w14:paraId="45FB6021" w14:textId="67946727"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Analyze the economic fluctuations and behavior of macroeconomic variables.</w:t>
            </w:r>
          </w:p>
          <w:p w14:paraId="57A3A336" w14:textId="77777777" w:rsidR="00493355" w:rsidRPr="00493355" w:rsidRDefault="00493355" w:rsidP="00FA4B2B">
            <w:pPr>
              <w:rPr>
                <w:rFonts w:ascii="Times New Roman" w:hAnsi="Times New Roman" w:cs="Times New Roman"/>
                <w:sz w:val="20"/>
                <w:szCs w:val="20"/>
              </w:rPr>
            </w:pPr>
          </w:p>
        </w:tc>
        <w:tc>
          <w:tcPr>
            <w:tcW w:w="2790" w:type="dxa"/>
            <w:vAlign w:val="center"/>
          </w:tcPr>
          <w:p w14:paraId="3BB9248F" w14:textId="77777777" w:rsidR="00493355" w:rsidRPr="00493355" w:rsidRDefault="00493355" w:rsidP="00FA4B2B">
            <w:pPr>
              <w:snapToGrid w:val="0"/>
              <w:rPr>
                <w:rFonts w:ascii="Times New Roman" w:hAnsi="Times New Roman" w:cs="Times New Roman"/>
                <w:sz w:val="20"/>
                <w:szCs w:val="20"/>
                <w:u w:val="single"/>
              </w:rPr>
            </w:pPr>
            <w:r w:rsidRPr="00493355">
              <w:rPr>
                <w:rFonts w:ascii="Times New Roman" w:hAnsi="Times New Roman" w:cs="Times New Roman"/>
                <w:sz w:val="20"/>
                <w:szCs w:val="20"/>
                <w:u w:val="single"/>
              </w:rPr>
              <w:t>Introduction to Economic Fluctuations</w:t>
            </w:r>
          </w:p>
          <w:p w14:paraId="48BC68E7"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The facts about business cycle, time horizon in macroeconomics, AD-AS and stabilization policy.</w:t>
            </w:r>
          </w:p>
        </w:tc>
        <w:tc>
          <w:tcPr>
            <w:tcW w:w="1710" w:type="dxa"/>
          </w:tcPr>
          <w:p w14:paraId="7F112F6B" w14:textId="77777777" w:rsidR="00493355" w:rsidRPr="00493355" w:rsidRDefault="00493355" w:rsidP="00FA4B2B">
            <w:pPr>
              <w:widowControl w:val="0"/>
              <w:spacing w:line="240" w:lineRule="auto"/>
              <w:rPr>
                <w:rFonts w:ascii="Times New Roman" w:hAnsi="Times New Roman" w:cs="Times New Roman"/>
                <w:sz w:val="20"/>
                <w:szCs w:val="20"/>
              </w:rPr>
            </w:pPr>
            <w:r w:rsidRPr="00493355">
              <w:rPr>
                <w:rFonts w:ascii="Times New Roman" w:hAnsi="Times New Roman" w:cs="Times New Roman"/>
                <w:sz w:val="20"/>
                <w:szCs w:val="20"/>
              </w:rPr>
              <w:t>Ch 10 (pg. 281-309)</w:t>
            </w:r>
          </w:p>
          <w:p w14:paraId="51552357" w14:textId="77777777" w:rsidR="00493355" w:rsidRPr="00493355" w:rsidRDefault="00493355" w:rsidP="00FA4B2B">
            <w:pPr>
              <w:rPr>
                <w:rFonts w:ascii="Times New Roman" w:hAnsi="Times New Roman" w:cs="Times New Roman"/>
                <w:sz w:val="20"/>
                <w:szCs w:val="20"/>
              </w:rPr>
            </w:pPr>
          </w:p>
        </w:tc>
        <w:tc>
          <w:tcPr>
            <w:tcW w:w="1890" w:type="dxa"/>
          </w:tcPr>
          <w:p w14:paraId="4A39AA07"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Class Activity-2</w:t>
            </w:r>
          </w:p>
        </w:tc>
        <w:tc>
          <w:tcPr>
            <w:tcW w:w="1890" w:type="dxa"/>
          </w:tcPr>
          <w:p w14:paraId="213CBE30"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006E4086" w14:textId="77777777" w:rsidTr="00493355">
        <w:tc>
          <w:tcPr>
            <w:tcW w:w="10795" w:type="dxa"/>
            <w:gridSpan w:val="6"/>
          </w:tcPr>
          <w:p w14:paraId="1BED7A01" w14:textId="77777777" w:rsidR="00493355" w:rsidRPr="00493355" w:rsidRDefault="00493355" w:rsidP="00FA4B2B">
            <w:pPr>
              <w:rPr>
                <w:rFonts w:ascii="Times New Roman" w:hAnsi="Times New Roman" w:cs="Times New Roman"/>
                <w:b/>
                <w:bCs/>
                <w:sz w:val="20"/>
                <w:szCs w:val="20"/>
              </w:rPr>
            </w:pPr>
            <w:r w:rsidRPr="00493355">
              <w:rPr>
                <w:rFonts w:ascii="Times New Roman" w:hAnsi="Times New Roman" w:cs="Times New Roman"/>
                <w:b/>
                <w:bCs/>
                <w:sz w:val="20"/>
                <w:szCs w:val="20"/>
              </w:rPr>
              <w:t>MID TERM EXAM</w:t>
            </w:r>
          </w:p>
        </w:tc>
      </w:tr>
      <w:tr w:rsidR="00493355" w:rsidRPr="00493355" w14:paraId="1DD02056" w14:textId="77777777" w:rsidTr="00493355">
        <w:tc>
          <w:tcPr>
            <w:tcW w:w="572" w:type="dxa"/>
          </w:tcPr>
          <w:p w14:paraId="20AE0516"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9</w:t>
            </w:r>
          </w:p>
        </w:tc>
        <w:tc>
          <w:tcPr>
            <w:tcW w:w="1943" w:type="dxa"/>
          </w:tcPr>
          <w:p w14:paraId="4F05DD82" w14:textId="77777777"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Compare the classical and Keynesian models and their implications on inflation, unemployment, and economic growth</w:t>
            </w:r>
          </w:p>
          <w:p w14:paraId="2F0F9244" w14:textId="77777777" w:rsidR="00493355" w:rsidRPr="00493355" w:rsidRDefault="00493355" w:rsidP="00FA4B2B">
            <w:pPr>
              <w:rPr>
                <w:rFonts w:ascii="Times New Roman" w:hAnsi="Times New Roman" w:cs="Times New Roman"/>
                <w:sz w:val="20"/>
                <w:szCs w:val="20"/>
              </w:rPr>
            </w:pPr>
          </w:p>
        </w:tc>
        <w:tc>
          <w:tcPr>
            <w:tcW w:w="2790" w:type="dxa"/>
            <w:vAlign w:val="center"/>
          </w:tcPr>
          <w:p w14:paraId="036B082F" w14:textId="77777777" w:rsidR="00493355" w:rsidRPr="00493355" w:rsidRDefault="00493355" w:rsidP="00FA4B2B">
            <w:pPr>
              <w:rPr>
                <w:rFonts w:ascii="Times New Roman" w:hAnsi="Times New Roman" w:cs="Times New Roman"/>
                <w:sz w:val="20"/>
                <w:szCs w:val="20"/>
                <w:u w:val="single"/>
              </w:rPr>
            </w:pPr>
            <w:r w:rsidRPr="00493355">
              <w:rPr>
                <w:rFonts w:ascii="Times New Roman" w:hAnsi="Times New Roman" w:cs="Times New Roman"/>
                <w:sz w:val="20"/>
                <w:szCs w:val="20"/>
                <w:u w:val="single"/>
              </w:rPr>
              <w:t>Aggregate Demand I: Building the IS-LM Model</w:t>
            </w:r>
          </w:p>
          <w:p w14:paraId="3C259F82"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The Goods market and the IS curve, the money market and the LM curve, the short run equilibrium.</w:t>
            </w:r>
          </w:p>
        </w:tc>
        <w:tc>
          <w:tcPr>
            <w:tcW w:w="1710" w:type="dxa"/>
          </w:tcPr>
          <w:p w14:paraId="0A650D0E"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Ch 11 (pg. 311-336)</w:t>
            </w:r>
          </w:p>
        </w:tc>
        <w:tc>
          <w:tcPr>
            <w:tcW w:w="1890" w:type="dxa"/>
          </w:tcPr>
          <w:p w14:paraId="61B288DB" w14:textId="77777777" w:rsidR="00493355" w:rsidRPr="00493355" w:rsidRDefault="00493355" w:rsidP="00FA4B2B">
            <w:pPr>
              <w:widowControl w:val="0"/>
              <w:spacing w:line="240" w:lineRule="auto"/>
              <w:rPr>
                <w:rFonts w:ascii="Times New Roman" w:hAnsi="Times New Roman" w:cs="Times New Roman"/>
                <w:sz w:val="20"/>
                <w:szCs w:val="20"/>
              </w:rPr>
            </w:pPr>
            <w:r w:rsidRPr="00493355">
              <w:rPr>
                <w:rFonts w:ascii="Times New Roman" w:hAnsi="Times New Roman" w:cs="Times New Roman"/>
                <w:sz w:val="20"/>
                <w:szCs w:val="20"/>
              </w:rPr>
              <w:t>Assignment 3 should be submitted in end of 15</w:t>
            </w:r>
            <w:r w:rsidRPr="00493355">
              <w:rPr>
                <w:rFonts w:ascii="Times New Roman" w:hAnsi="Times New Roman" w:cs="Times New Roman"/>
                <w:sz w:val="20"/>
                <w:szCs w:val="20"/>
                <w:vertAlign w:val="superscript"/>
              </w:rPr>
              <w:t>th</w:t>
            </w:r>
            <w:r w:rsidRPr="00493355">
              <w:rPr>
                <w:rFonts w:ascii="Times New Roman" w:hAnsi="Times New Roman" w:cs="Times New Roman"/>
                <w:sz w:val="20"/>
                <w:szCs w:val="20"/>
              </w:rPr>
              <w:t xml:space="preserve"> week</w:t>
            </w:r>
          </w:p>
          <w:p w14:paraId="1939314C" w14:textId="77777777" w:rsidR="00493355" w:rsidRPr="00493355" w:rsidRDefault="00493355" w:rsidP="00FA4B2B">
            <w:pPr>
              <w:rPr>
                <w:rFonts w:ascii="Times New Roman" w:hAnsi="Times New Roman" w:cs="Times New Roman"/>
                <w:sz w:val="20"/>
                <w:szCs w:val="20"/>
              </w:rPr>
            </w:pPr>
          </w:p>
        </w:tc>
        <w:tc>
          <w:tcPr>
            <w:tcW w:w="1890" w:type="dxa"/>
          </w:tcPr>
          <w:p w14:paraId="4224EE20"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2E3650AF" w14:textId="77777777" w:rsidTr="00493355">
        <w:tc>
          <w:tcPr>
            <w:tcW w:w="572" w:type="dxa"/>
          </w:tcPr>
          <w:p w14:paraId="54754D7F"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10</w:t>
            </w:r>
          </w:p>
        </w:tc>
        <w:tc>
          <w:tcPr>
            <w:tcW w:w="1943" w:type="dxa"/>
          </w:tcPr>
          <w:p w14:paraId="332ADB34" w14:textId="77777777"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Apply the IS-LM and AD-AS apparatus in a variety of real-life situations to solve the problems.</w:t>
            </w:r>
          </w:p>
          <w:p w14:paraId="0E281A1C" w14:textId="77777777" w:rsidR="00493355" w:rsidRPr="00493355" w:rsidRDefault="00493355" w:rsidP="00FA4B2B">
            <w:pPr>
              <w:rPr>
                <w:rFonts w:ascii="Times New Roman" w:hAnsi="Times New Roman" w:cs="Times New Roman"/>
                <w:sz w:val="20"/>
                <w:szCs w:val="20"/>
              </w:rPr>
            </w:pPr>
          </w:p>
        </w:tc>
        <w:tc>
          <w:tcPr>
            <w:tcW w:w="2790" w:type="dxa"/>
          </w:tcPr>
          <w:p w14:paraId="337E4AD6" w14:textId="77777777" w:rsidR="00493355" w:rsidRPr="00493355" w:rsidRDefault="00493355" w:rsidP="00FA4B2B">
            <w:pPr>
              <w:rPr>
                <w:rFonts w:ascii="Times New Roman" w:hAnsi="Times New Roman" w:cs="Times New Roman"/>
                <w:sz w:val="20"/>
                <w:szCs w:val="20"/>
                <w:u w:val="single"/>
              </w:rPr>
            </w:pPr>
            <w:r w:rsidRPr="00493355">
              <w:rPr>
                <w:rFonts w:ascii="Times New Roman" w:hAnsi="Times New Roman" w:cs="Times New Roman"/>
                <w:sz w:val="20"/>
                <w:szCs w:val="20"/>
                <w:u w:val="single"/>
              </w:rPr>
              <w:t>Aggregate Demand II: Applying the IS-LM Model</w:t>
            </w:r>
          </w:p>
          <w:p w14:paraId="0F09C318"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Explaining fluctuations with IS-LM model, IS-LM as the theory of aggregate demand, The great depression, the financial crisis and Great Recession.</w:t>
            </w:r>
          </w:p>
        </w:tc>
        <w:tc>
          <w:tcPr>
            <w:tcW w:w="1710" w:type="dxa"/>
          </w:tcPr>
          <w:p w14:paraId="048E30E9"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Ch 12 (pg. 337-365 )</w:t>
            </w:r>
          </w:p>
        </w:tc>
        <w:tc>
          <w:tcPr>
            <w:tcW w:w="1890" w:type="dxa"/>
          </w:tcPr>
          <w:p w14:paraId="5DF70F2B"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Homework-2</w:t>
            </w:r>
          </w:p>
        </w:tc>
        <w:tc>
          <w:tcPr>
            <w:tcW w:w="1890" w:type="dxa"/>
          </w:tcPr>
          <w:p w14:paraId="6A0DCB1F"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341DCD4D" w14:textId="77777777" w:rsidTr="00493355">
        <w:tc>
          <w:tcPr>
            <w:tcW w:w="572" w:type="dxa"/>
          </w:tcPr>
          <w:p w14:paraId="74C21D0B"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11</w:t>
            </w:r>
          </w:p>
        </w:tc>
        <w:tc>
          <w:tcPr>
            <w:tcW w:w="1943" w:type="dxa"/>
          </w:tcPr>
          <w:p w14:paraId="55E1162C" w14:textId="77777777"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Compare the small and large open economies in the context of exchange rate determinations.</w:t>
            </w:r>
          </w:p>
          <w:p w14:paraId="371C7478" w14:textId="77777777" w:rsidR="00493355" w:rsidRPr="00493355" w:rsidRDefault="00493355" w:rsidP="00FA4B2B">
            <w:pPr>
              <w:rPr>
                <w:rFonts w:ascii="Times New Roman" w:hAnsi="Times New Roman" w:cs="Times New Roman"/>
                <w:sz w:val="20"/>
                <w:szCs w:val="20"/>
              </w:rPr>
            </w:pPr>
          </w:p>
        </w:tc>
        <w:tc>
          <w:tcPr>
            <w:tcW w:w="2790" w:type="dxa"/>
          </w:tcPr>
          <w:p w14:paraId="59ACFB4E"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u w:val="single"/>
              </w:rPr>
              <w:t xml:space="preserve">The Open Economy Revisited: The Mundell-Fleming Model and the Exchange Rate Regime: </w:t>
            </w:r>
            <w:r w:rsidRPr="00493355">
              <w:rPr>
                <w:rFonts w:ascii="Times New Roman" w:hAnsi="Times New Roman" w:cs="Times New Roman"/>
                <w:sz w:val="20"/>
                <w:szCs w:val="20"/>
              </w:rPr>
              <w:t>The Mundell-Fleming Model, The Small Open economy Under Floating ER regime, The small open economy under Fixed ER Regime,</w:t>
            </w:r>
          </w:p>
        </w:tc>
        <w:tc>
          <w:tcPr>
            <w:tcW w:w="1710" w:type="dxa"/>
          </w:tcPr>
          <w:p w14:paraId="5C31C5C3" w14:textId="77777777" w:rsidR="00493355" w:rsidRPr="00493355" w:rsidRDefault="00493355" w:rsidP="00FA4B2B">
            <w:pPr>
              <w:snapToGrid w:val="0"/>
              <w:rPr>
                <w:rFonts w:ascii="Times New Roman" w:hAnsi="Times New Roman" w:cs="Times New Roman"/>
                <w:sz w:val="20"/>
                <w:szCs w:val="20"/>
              </w:rPr>
            </w:pPr>
            <w:r w:rsidRPr="00493355">
              <w:rPr>
                <w:rFonts w:ascii="Times New Roman" w:hAnsi="Times New Roman" w:cs="Times New Roman"/>
                <w:sz w:val="20"/>
                <w:szCs w:val="20"/>
              </w:rPr>
              <w:t>Chap 13 (pp. 367-408)</w:t>
            </w:r>
          </w:p>
          <w:p w14:paraId="7C7CAF4A" w14:textId="77777777" w:rsidR="00493355" w:rsidRPr="00493355" w:rsidRDefault="00493355" w:rsidP="00FA4B2B">
            <w:pPr>
              <w:rPr>
                <w:rFonts w:ascii="Times New Roman" w:hAnsi="Times New Roman" w:cs="Times New Roman"/>
                <w:sz w:val="20"/>
                <w:szCs w:val="20"/>
              </w:rPr>
            </w:pPr>
          </w:p>
        </w:tc>
        <w:tc>
          <w:tcPr>
            <w:tcW w:w="1890" w:type="dxa"/>
          </w:tcPr>
          <w:p w14:paraId="565DA7D6"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Class activity 2</w:t>
            </w:r>
          </w:p>
        </w:tc>
        <w:tc>
          <w:tcPr>
            <w:tcW w:w="1890" w:type="dxa"/>
          </w:tcPr>
          <w:p w14:paraId="61FCA39E"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13FCA967" w14:textId="77777777" w:rsidTr="00493355">
        <w:tc>
          <w:tcPr>
            <w:tcW w:w="572" w:type="dxa"/>
          </w:tcPr>
          <w:p w14:paraId="7659C1D6"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12</w:t>
            </w:r>
          </w:p>
        </w:tc>
        <w:tc>
          <w:tcPr>
            <w:tcW w:w="1943" w:type="dxa"/>
          </w:tcPr>
          <w:p w14:paraId="6C6E17CA" w14:textId="77777777"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Compare the small and large open economies in the context of exchange rate determinations.</w:t>
            </w:r>
          </w:p>
          <w:p w14:paraId="569393B2" w14:textId="77777777" w:rsidR="00493355" w:rsidRPr="00493355" w:rsidRDefault="00493355" w:rsidP="00FA4B2B">
            <w:pPr>
              <w:rPr>
                <w:rFonts w:ascii="Times New Roman" w:hAnsi="Times New Roman" w:cs="Times New Roman"/>
                <w:sz w:val="20"/>
                <w:szCs w:val="20"/>
              </w:rPr>
            </w:pPr>
          </w:p>
        </w:tc>
        <w:tc>
          <w:tcPr>
            <w:tcW w:w="2790" w:type="dxa"/>
          </w:tcPr>
          <w:p w14:paraId="7696027B"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u w:val="single"/>
              </w:rPr>
              <w:t xml:space="preserve">The Open Economy Revisited: The Mundell-Fleming Model and the Exchange Rate Regime: </w:t>
            </w:r>
            <w:r w:rsidRPr="00493355">
              <w:rPr>
                <w:rFonts w:ascii="Times New Roman" w:hAnsi="Times New Roman" w:cs="Times New Roman"/>
                <w:sz w:val="20"/>
                <w:szCs w:val="20"/>
              </w:rPr>
              <w:t>The Mundell-Fleming Model, The Small Open economy Under Floating ER regime, The small open economy under Fixed ER Regime</w:t>
            </w:r>
          </w:p>
        </w:tc>
        <w:tc>
          <w:tcPr>
            <w:tcW w:w="1710" w:type="dxa"/>
          </w:tcPr>
          <w:p w14:paraId="73EA1B52" w14:textId="77777777" w:rsidR="00493355" w:rsidRPr="00493355" w:rsidRDefault="00493355" w:rsidP="00FA4B2B">
            <w:pPr>
              <w:snapToGrid w:val="0"/>
              <w:rPr>
                <w:rFonts w:ascii="Times New Roman" w:hAnsi="Times New Roman" w:cs="Times New Roman"/>
                <w:sz w:val="20"/>
                <w:szCs w:val="20"/>
              </w:rPr>
            </w:pPr>
            <w:r w:rsidRPr="00493355">
              <w:rPr>
                <w:rFonts w:ascii="Times New Roman" w:hAnsi="Times New Roman" w:cs="Times New Roman"/>
                <w:sz w:val="20"/>
                <w:szCs w:val="20"/>
              </w:rPr>
              <w:t>Chap 13 (pp. 367-408)</w:t>
            </w:r>
          </w:p>
          <w:p w14:paraId="772715B1" w14:textId="77777777" w:rsidR="00493355" w:rsidRPr="00493355" w:rsidRDefault="00493355" w:rsidP="00FA4B2B">
            <w:pPr>
              <w:rPr>
                <w:rFonts w:ascii="Times New Roman" w:hAnsi="Times New Roman" w:cs="Times New Roman"/>
                <w:sz w:val="20"/>
                <w:szCs w:val="20"/>
              </w:rPr>
            </w:pPr>
          </w:p>
        </w:tc>
        <w:tc>
          <w:tcPr>
            <w:tcW w:w="1890" w:type="dxa"/>
          </w:tcPr>
          <w:p w14:paraId="31781FB6"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Quiz-2</w:t>
            </w:r>
          </w:p>
        </w:tc>
        <w:tc>
          <w:tcPr>
            <w:tcW w:w="1890" w:type="dxa"/>
          </w:tcPr>
          <w:p w14:paraId="68655F0F"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21979EEA" w14:textId="77777777" w:rsidTr="00493355">
        <w:tc>
          <w:tcPr>
            <w:tcW w:w="572" w:type="dxa"/>
          </w:tcPr>
          <w:p w14:paraId="5EFB9DEC"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13</w:t>
            </w:r>
          </w:p>
        </w:tc>
        <w:tc>
          <w:tcPr>
            <w:tcW w:w="1943" w:type="dxa"/>
          </w:tcPr>
          <w:p w14:paraId="75E647D7"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Evaluate different policy options regarding inflation, unemployment, and economic growth.</w:t>
            </w:r>
          </w:p>
        </w:tc>
        <w:tc>
          <w:tcPr>
            <w:tcW w:w="2790" w:type="dxa"/>
          </w:tcPr>
          <w:p w14:paraId="1E5EEC88" w14:textId="77777777" w:rsidR="00493355" w:rsidRPr="00493355" w:rsidRDefault="00493355" w:rsidP="00FA4B2B">
            <w:pPr>
              <w:rPr>
                <w:rFonts w:ascii="Times New Roman" w:hAnsi="Times New Roman" w:cs="Times New Roman"/>
                <w:sz w:val="20"/>
                <w:szCs w:val="20"/>
                <w:u w:val="single"/>
              </w:rPr>
            </w:pPr>
            <w:r w:rsidRPr="00493355">
              <w:rPr>
                <w:rFonts w:ascii="Times New Roman" w:hAnsi="Times New Roman" w:cs="Times New Roman"/>
                <w:sz w:val="20"/>
                <w:szCs w:val="20"/>
                <w:u w:val="single"/>
              </w:rPr>
              <w:t>Aggregate Supply and the Short-Run trade-off between inflation and unemployment</w:t>
            </w:r>
          </w:p>
          <w:p w14:paraId="3AA4E6C3"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The basic theory of aggregate supply, inflation, unemployment and the Phillips Curve</w:t>
            </w:r>
          </w:p>
        </w:tc>
        <w:tc>
          <w:tcPr>
            <w:tcW w:w="1710" w:type="dxa"/>
          </w:tcPr>
          <w:p w14:paraId="63359A02" w14:textId="77777777" w:rsidR="00493355" w:rsidRPr="00493355" w:rsidRDefault="00493355" w:rsidP="00FA4B2B">
            <w:pPr>
              <w:snapToGrid w:val="0"/>
              <w:rPr>
                <w:rFonts w:ascii="Times New Roman" w:hAnsi="Times New Roman" w:cs="Times New Roman"/>
                <w:sz w:val="20"/>
                <w:szCs w:val="20"/>
              </w:rPr>
            </w:pPr>
            <w:r w:rsidRPr="00493355">
              <w:rPr>
                <w:rFonts w:ascii="Times New Roman" w:hAnsi="Times New Roman" w:cs="Times New Roman"/>
                <w:sz w:val="20"/>
                <w:szCs w:val="20"/>
              </w:rPr>
              <w:t>Chap 14(pp. 409- 438)</w:t>
            </w:r>
          </w:p>
          <w:p w14:paraId="1A623065" w14:textId="77777777" w:rsidR="00493355" w:rsidRPr="00493355" w:rsidRDefault="00493355" w:rsidP="00FA4B2B">
            <w:pPr>
              <w:rPr>
                <w:rFonts w:ascii="Times New Roman" w:hAnsi="Times New Roman" w:cs="Times New Roman"/>
                <w:sz w:val="20"/>
                <w:szCs w:val="20"/>
              </w:rPr>
            </w:pPr>
          </w:p>
        </w:tc>
        <w:tc>
          <w:tcPr>
            <w:tcW w:w="1890" w:type="dxa"/>
          </w:tcPr>
          <w:p w14:paraId="43E75B39"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Home-3</w:t>
            </w:r>
          </w:p>
        </w:tc>
        <w:tc>
          <w:tcPr>
            <w:tcW w:w="1890" w:type="dxa"/>
          </w:tcPr>
          <w:p w14:paraId="1DA36CF4"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2BFE9633" w14:textId="77777777" w:rsidTr="00493355">
        <w:tc>
          <w:tcPr>
            <w:tcW w:w="572" w:type="dxa"/>
          </w:tcPr>
          <w:p w14:paraId="50B83B6B"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lastRenderedPageBreak/>
              <w:t>14</w:t>
            </w:r>
          </w:p>
        </w:tc>
        <w:tc>
          <w:tcPr>
            <w:tcW w:w="1943" w:type="dxa"/>
          </w:tcPr>
          <w:p w14:paraId="46CC4B7E"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Evaluate different policy options regarding inflation, unemployment, and economic growth.</w:t>
            </w:r>
          </w:p>
        </w:tc>
        <w:tc>
          <w:tcPr>
            <w:tcW w:w="2790" w:type="dxa"/>
          </w:tcPr>
          <w:p w14:paraId="2678EF86"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A Dynamic Model of Economic Fluctuations</w:t>
            </w:r>
          </w:p>
        </w:tc>
        <w:tc>
          <w:tcPr>
            <w:tcW w:w="1710" w:type="dxa"/>
          </w:tcPr>
          <w:p w14:paraId="0889BDDA" w14:textId="77777777" w:rsidR="00493355" w:rsidRPr="00493355" w:rsidRDefault="00493355" w:rsidP="00FA4B2B">
            <w:pPr>
              <w:snapToGrid w:val="0"/>
              <w:rPr>
                <w:rFonts w:ascii="Times New Roman" w:hAnsi="Times New Roman" w:cs="Times New Roman"/>
                <w:sz w:val="20"/>
                <w:szCs w:val="20"/>
              </w:rPr>
            </w:pPr>
            <w:r w:rsidRPr="00493355">
              <w:rPr>
                <w:rFonts w:ascii="Times New Roman" w:hAnsi="Times New Roman" w:cs="Times New Roman"/>
                <w:sz w:val="20"/>
                <w:szCs w:val="20"/>
              </w:rPr>
              <w:t>Chap 15(pp. 439- 473)</w:t>
            </w:r>
          </w:p>
          <w:p w14:paraId="27450354" w14:textId="77777777" w:rsidR="00493355" w:rsidRPr="00493355" w:rsidRDefault="00493355" w:rsidP="00FA4B2B">
            <w:pPr>
              <w:rPr>
                <w:rFonts w:ascii="Times New Roman" w:hAnsi="Times New Roman" w:cs="Times New Roman"/>
                <w:sz w:val="20"/>
                <w:szCs w:val="20"/>
              </w:rPr>
            </w:pPr>
          </w:p>
        </w:tc>
        <w:tc>
          <w:tcPr>
            <w:tcW w:w="1890" w:type="dxa"/>
          </w:tcPr>
          <w:p w14:paraId="1D9D6AA9"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Class activity-3</w:t>
            </w:r>
          </w:p>
        </w:tc>
        <w:tc>
          <w:tcPr>
            <w:tcW w:w="1890" w:type="dxa"/>
          </w:tcPr>
          <w:p w14:paraId="3B119143"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639BCC1D" w14:textId="77777777" w:rsidTr="00493355">
        <w:tc>
          <w:tcPr>
            <w:tcW w:w="572" w:type="dxa"/>
          </w:tcPr>
          <w:p w14:paraId="60D4FAB7"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15</w:t>
            </w:r>
          </w:p>
        </w:tc>
        <w:tc>
          <w:tcPr>
            <w:tcW w:w="1943" w:type="dxa"/>
          </w:tcPr>
          <w:p w14:paraId="65A336AA" w14:textId="77777777"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Differentiate various theories of consumption and investments</w:t>
            </w:r>
          </w:p>
          <w:p w14:paraId="4174FF16" w14:textId="77777777" w:rsidR="00493355" w:rsidRPr="00493355" w:rsidRDefault="00493355" w:rsidP="00FA4B2B">
            <w:pPr>
              <w:rPr>
                <w:rFonts w:ascii="Times New Roman" w:hAnsi="Times New Roman" w:cs="Times New Roman"/>
                <w:sz w:val="20"/>
                <w:szCs w:val="20"/>
              </w:rPr>
            </w:pPr>
          </w:p>
        </w:tc>
        <w:tc>
          <w:tcPr>
            <w:tcW w:w="2790" w:type="dxa"/>
          </w:tcPr>
          <w:p w14:paraId="406AB4FA" w14:textId="77777777" w:rsidR="00493355" w:rsidRPr="00493355" w:rsidRDefault="00493355" w:rsidP="00FA4B2B">
            <w:pPr>
              <w:rPr>
                <w:rFonts w:ascii="Times New Roman" w:hAnsi="Times New Roman" w:cs="Times New Roman"/>
                <w:sz w:val="20"/>
                <w:szCs w:val="20"/>
                <w:u w:val="single"/>
              </w:rPr>
            </w:pPr>
            <w:r w:rsidRPr="00493355">
              <w:rPr>
                <w:rFonts w:ascii="Times New Roman" w:hAnsi="Times New Roman" w:cs="Times New Roman"/>
                <w:sz w:val="20"/>
                <w:szCs w:val="20"/>
                <w:u w:val="single"/>
              </w:rPr>
              <w:t>Understanding Consumer Behavior</w:t>
            </w:r>
          </w:p>
          <w:p w14:paraId="58ADA752"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Keynes and consumption function, Irving Fisher and Inter-temporal choice, Modigliani and life cycle hypothesis, Friedman and the permanent Income Hypothesis, Robert Hall and Random Walk Hypothesis</w:t>
            </w:r>
          </w:p>
        </w:tc>
        <w:tc>
          <w:tcPr>
            <w:tcW w:w="1710" w:type="dxa"/>
          </w:tcPr>
          <w:p w14:paraId="18F8E017"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Chap 16(pp. 475- 505</w:t>
            </w:r>
          </w:p>
        </w:tc>
        <w:tc>
          <w:tcPr>
            <w:tcW w:w="1890" w:type="dxa"/>
          </w:tcPr>
          <w:p w14:paraId="1EB98A08" w14:textId="77777777" w:rsidR="00493355" w:rsidRPr="00493355" w:rsidRDefault="00493355" w:rsidP="00FA4B2B">
            <w:pPr>
              <w:widowControl w:val="0"/>
              <w:spacing w:line="240" w:lineRule="auto"/>
              <w:rPr>
                <w:rFonts w:ascii="Times New Roman" w:hAnsi="Times New Roman" w:cs="Times New Roman"/>
                <w:sz w:val="20"/>
                <w:szCs w:val="20"/>
              </w:rPr>
            </w:pPr>
            <w:r w:rsidRPr="00493355">
              <w:rPr>
                <w:rFonts w:ascii="Times New Roman" w:hAnsi="Times New Roman" w:cs="Times New Roman"/>
                <w:sz w:val="20"/>
                <w:szCs w:val="20"/>
              </w:rPr>
              <w:t>Assignment 3 should be submitted in end of 15</w:t>
            </w:r>
            <w:r w:rsidRPr="00493355">
              <w:rPr>
                <w:rFonts w:ascii="Times New Roman" w:hAnsi="Times New Roman" w:cs="Times New Roman"/>
                <w:sz w:val="20"/>
                <w:szCs w:val="20"/>
                <w:vertAlign w:val="superscript"/>
              </w:rPr>
              <w:t>th</w:t>
            </w:r>
            <w:r w:rsidRPr="00493355">
              <w:rPr>
                <w:rFonts w:ascii="Times New Roman" w:hAnsi="Times New Roman" w:cs="Times New Roman"/>
                <w:sz w:val="20"/>
                <w:szCs w:val="20"/>
              </w:rPr>
              <w:t xml:space="preserve"> week</w:t>
            </w:r>
          </w:p>
          <w:p w14:paraId="4EF106CF" w14:textId="77777777" w:rsidR="00493355" w:rsidRPr="00493355" w:rsidRDefault="00493355" w:rsidP="00FA4B2B">
            <w:pPr>
              <w:rPr>
                <w:rFonts w:ascii="Times New Roman" w:hAnsi="Times New Roman" w:cs="Times New Roman"/>
                <w:sz w:val="20"/>
                <w:szCs w:val="20"/>
              </w:rPr>
            </w:pPr>
          </w:p>
        </w:tc>
        <w:tc>
          <w:tcPr>
            <w:tcW w:w="1890" w:type="dxa"/>
          </w:tcPr>
          <w:p w14:paraId="0F9F0BFE"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r w:rsidR="00493355" w:rsidRPr="00493355" w14:paraId="3BF10725" w14:textId="77777777" w:rsidTr="00493355">
        <w:tc>
          <w:tcPr>
            <w:tcW w:w="572" w:type="dxa"/>
          </w:tcPr>
          <w:p w14:paraId="6AF26141" w14:textId="77777777" w:rsidR="00493355" w:rsidRPr="00493355" w:rsidRDefault="00493355" w:rsidP="00295044">
            <w:pPr>
              <w:rPr>
                <w:rFonts w:ascii="Times New Roman" w:hAnsi="Times New Roman" w:cs="Times New Roman"/>
                <w:sz w:val="20"/>
                <w:szCs w:val="20"/>
              </w:rPr>
            </w:pPr>
            <w:r w:rsidRPr="00493355">
              <w:rPr>
                <w:rFonts w:ascii="Times New Roman" w:hAnsi="Times New Roman" w:cs="Times New Roman"/>
                <w:sz w:val="20"/>
                <w:szCs w:val="20"/>
              </w:rPr>
              <w:t>16</w:t>
            </w:r>
          </w:p>
        </w:tc>
        <w:tc>
          <w:tcPr>
            <w:tcW w:w="1943" w:type="dxa"/>
          </w:tcPr>
          <w:p w14:paraId="6F89E9F4" w14:textId="77777777" w:rsidR="00493355" w:rsidRPr="00493355" w:rsidRDefault="00493355" w:rsidP="00FA4B2B">
            <w:pPr>
              <w:tabs>
                <w:tab w:val="left" w:pos="360"/>
              </w:tabs>
              <w:spacing w:line="240" w:lineRule="auto"/>
              <w:rPr>
                <w:rFonts w:ascii="Times New Roman" w:hAnsi="Times New Roman" w:cs="Times New Roman"/>
                <w:sz w:val="20"/>
                <w:szCs w:val="20"/>
              </w:rPr>
            </w:pPr>
            <w:r w:rsidRPr="00493355">
              <w:rPr>
                <w:rFonts w:ascii="Times New Roman" w:hAnsi="Times New Roman" w:cs="Times New Roman"/>
                <w:sz w:val="20"/>
                <w:szCs w:val="20"/>
              </w:rPr>
              <w:t>Differentiate various theories of consumption and investments</w:t>
            </w:r>
          </w:p>
          <w:p w14:paraId="18E132D9" w14:textId="77777777" w:rsidR="00493355" w:rsidRPr="00493355" w:rsidRDefault="00493355" w:rsidP="00FA4B2B">
            <w:pPr>
              <w:rPr>
                <w:rFonts w:ascii="Times New Roman" w:hAnsi="Times New Roman" w:cs="Times New Roman"/>
                <w:sz w:val="20"/>
                <w:szCs w:val="20"/>
              </w:rPr>
            </w:pPr>
          </w:p>
        </w:tc>
        <w:tc>
          <w:tcPr>
            <w:tcW w:w="2790" w:type="dxa"/>
          </w:tcPr>
          <w:p w14:paraId="12687664" w14:textId="77777777" w:rsidR="00493355" w:rsidRPr="00493355" w:rsidRDefault="00493355" w:rsidP="00FA4B2B">
            <w:pPr>
              <w:spacing w:line="240" w:lineRule="auto"/>
              <w:rPr>
                <w:rFonts w:ascii="Times New Roman" w:eastAsia="Times New Roman" w:hAnsi="Times New Roman" w:cs="Times New Roman"/>
                <w:sz w:val="20"/>
                <w:szCs w:val="20"/>
                <w:u w:val="single"/>
                <w:lang w:val="en-US"/>
              </w:rPr>
            </w:pPr>
            <w:r w:rsidRPr="00493355">
              <w:rPr>
                <w:rFonts w:ascii="Times New Roman" w:eastAsia="Times New Roman" w:hAnsi="Times New Roman" w:cs="Times New Roman"/>
                <w:sz w:val="20"/>
                <w:szCs w:val="20"/>
                <w:u w:val="single"/>
                <w:lang w:val="en-US"/>
              </w:rPr>
              <w:t>The Theory of Investment</w:t>
            </w:r>
          </w:p>
          <w:p w14:paraId="4C929FB6" w14:textId="77777777" w:rsidR="00493355" w:rsidRPr="00493355" w:rsidRDefault="00493355" w:rsidP="00FA4B2B">
            <w:pPr>
              <w:rPr>
                <w:rFonts w:ascii="Times New Roman" w:hAnsi="Times New Roman" w:cs="Times New Roman"/>
                <w:sz w:val="20"/>
                <w:szCs w:val="20"/>
              </w:rPr>
            </w:pPr>
            <w:r w:rsidRPr="00493355">
              <w:rPr>
                <w:rFonts w:ascii="Times New Roman" w:eastAsia="Times New Roman" w:hAnsi="Times New Roman" w:cs="Times New Roman"/>
                <w:sz w:val="20"/>
                <w:szCs w:val="20"/>
                <w:lang w:val="en-US"/>
              </w:rPr>
              <w:t>Business fixed investment, Residential Investment, Inventory Investment</w:t>
            </w:r>
          </w:p>
        </w:tc>
        <w:tc>
          <w:tcPr>
            <w:tcW w:w="1710" w:type="dxa"/>
          </w:tcPr>
          <w:p w14:paraId="3005EA9A"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Chap 17 (pp. 506- 529</w:t>
            </w:r>
          </w:p>
        </w:tc>
        <w:tc>
          <w:tcPr>
            <w:tcW w:w="1890" w:type="dxa"/>
          </w:tcPr>
          <w:p w14:paraId="6E05D57B" w14:textId="77777777" w:rsidR="00493355" w:rsidRPr="00493355" w:rsidRDefault="00493355" w:rsidP="00FA4B2B">
            <w:pPr>
              <w:rPr>
                <w:rFonts w:ascii="Times New Roman" w:hAnsi="Times New Roman" w:cs="Times New Roman"/>
                <w:sz w:val="20"/>
                <w:szCs w:val="20"/>
              </w:rPr>
            </w:pPr>
            <w:r w:rsidRPr="00493355">
              <w:rPr>
                <w:rFonts w:ascii="Times New Roman" w:hAnsi="Times New Roman" w:cs="Times New Roman"/>
                <w:sz w:val="20"/>
                <w:szCs w:val="20"/>
              </w:rPr>
              <w:t>Quiz-3</w:t>
            </w:r>
          </w:p>
        </w:tc>
        <w:tc>
          <w:tcPr>
            <w:tcW w:w="1890" w:type="dxa"/>
          </w:tcPr>
          <w:p w14:paraId="70DBD115" w14:textId="77777777" w:rsidR="00493355" w:rsidRPr="00493355" w:rsidRDefault="00493355" w:rsidP="00FA4B2B">
            <w:pPr>
              <w:rPr>
                <w:rFonts w:ascii="Times New Roman" w:hAnsi="Times New Roman" w:cs="Times New Roman"/>
                <w:sz w:val="20"/>
                <w:szCs w:val="20"/>
              </w:rPr>
            </w:pPr>
            <w:r w:rsidRPr="00493355">
              <w:rPr>
                <w:rFonts w:ascii="Times New Roman" w:eastAsia="Calibri" w:hAnsi="Times New Roman" w:cs="Times New Roman"/>
                <w:sz w:val="20"/>
                <w:szCs w:val="20"/>
              </w:rPr>
              <w:t>Lecture/ class activity/Group discussion</w:t>
            </w:r>
          </w:p>
        </w:tc>
      </w:tr>
    </w:tbl>
    <w:p w14:paraId="639A93D6" w14:textId="77777777" w:rsidR="001F52D5" w:rsidRDefault="001F52D5" w:rsidP="001F52D5">
      <w:pPr>
        <w:spacing w:line="240" w:lineRule="auto"/>
      </w:pPr>
      <w:r>
        <w:br w:type="textWrapping" w:clear="all"/>
      </w:r>
    </w:p>
    <w:p w14:paraId="3C265C06" w14:textId="77777777" w:rsidR="001F52D5" w:rsidRPr="00960EC4" w:rsidRDefault="001F52D5" w:rsidP="001F52D5">
      <w:pPr>
        <w:spacing w:line="240" w:lineRule="auto"/>
        <w:rPr>
          <w:b/>
        </w:rPr>
      </w:pPr>
    </w:p>
    <w:p w14:paraId="26A51F82" w14:textId="77777777" w:rsidR="001F52D5" w:rsidRDefault="001F52D5" w:rsidP="001F52D5">
      <w:pPr>
        <w:widowControl w:val="0"/>
        <w:spacing w:line="240" w:lineRule="auto"/>
        <w:rPr>
          <w:color w:val="333333"/>
        </w:rPr>
      </w:pPr>
    </w:p>
    <w:p w14:paraId="27B68316" w14:textId="77777777" w:rsidR="001F52D5" w:rsidRDefault="001F52D5" w:rsidP="001F52D5">
      <w:pPr>
        <w:widowControl w:val="0"/>
        <w:spacing w:line="240" w:lineRule="auto"/>
        <w:rPr>
          <w:color w:val="333333"/>
        </w:rPr>
      </w:pPr>
    </w:p>
    <w:p w14:paraId="1FCFBA10" w14:textId="77777777" w:rsidR="001F52D5" w:rsidRDefault="001F52D5" w:rsidP="001F52D5"/>
    <w:p w14:paraId="17379E1E" w14:textId="77777777" w:rsidR="0024733B" w:rsidRDefault="0024733B"/>
    <w:sectPr w:rsidR="0024733B">
      <w:headerReference w:type="default" r:id="rId14"/>
      <w:headerReference w:type="first" r:id="rId15"/>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4181" w14:textId="77777777" w:rsidR="007C37F2" w:rsidRDefault="007C37F2">
      <w:pPr>
        <w:spacing w:line="240" w:lineRule="auto"/>
      </w:pPr>
      <w:r>
        <w:separator/>
      </w:r>
    </w:p>
  </w:endnote>
  <w:endnote w:type="continuationSeparator" w:id="0">
    <w:p w14:paraId="41292895" w14:textId="77777777" w:rsidR="007C37F2" w:rsidRDefault="007C3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5471" w14:textId="77777777" w:rsidR="007C37F2" w:rsidRDefault="007C37F2">
      <w:pPr>
        <w:spacing w:line="240" w:lineRule="auto"/>
      </w:pPr>
      <w:r>
        <w:separator/>
      </w:r>
    </w:p>
  </w:footnote>
  <w:footnote w:type="continuationSeparator" w:id="0">
    <w:p w14:paraId="398A09B0" w14:textId="77777777" w:rsidR="007C37F2" w:rsidRDefault="007C37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BC42" w14:textId="77777777" w:rsidR="00062756" w:rsidRDefault="007C37F2">
    <w:pPr>
      <w:spacing w:line="240" w:lineRule="auto"/>
      <w:rPr>
        <w:rFonts w:ascii="Times New Roman" w:eastAsia="Times New Roman" w:hAnsi="Times New Roman" w:cs="Times New Roman"/>
        <w:sz w:val="2"/>
        <w:szCs w:val="2"/>
      </w:rPr>
    </w:pPr>
  </w:p>
  <w:p w14:paraId="35C80AF1" w14:textId="77777777" w:rsidR="00062756" w:rsidRDefault="007C37F2">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C355" w14:textId="77777777" w:rsidR="00062756" w:rsidRDefault="007C37F2">
    <w:pPr>
      <w:rPr>
        <w:sz w:val="2"/>
        <w:szCs w:val="2"/>
      </w:rPr>
    </w:pPr>
  </w:p>
  <w:p w14:paraId="3F7C67B9" w14:textId="77777777" w:rsidR="00062756" w:rsidRDefault="007C37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58F61B69"/>
    <w:multiLevelType w:val="hybridMultilevel"/>
    <w:tmpl w:val="6D04C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9A97DFD"/>
    <w:multiLevelType w:val="hybridMultilevel"/>
    <w:tmpl w:val="FFC6D6B2"/>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3" w15:restartNumberingAfterBreak="0">
    <w:nsid w:val="5A541657"/>
    <w:multiLevelType w:val="hybridMultilevel"/>
    <w:tmpl w:val="8B32A0DC"/>
    <w:lvl w:ilvl="0" w:tplc="0409000B">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4" w15:restartNumberingAfterBreak="0">
    <w:nsid w:val="5AF813AD"/>
    <w:multiLevelType w:val="hybridMultilevel"/>
    <w:tmpl w:val="ECA04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FF6BDC"/>
    <w:multiLevelType w:val="hybridMultilevel"/>
    <w:tmpl w:val="547C8432"/>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6" w15:restartNumberingAfterBreak="0">
    <w:nsid w:val="789706D0"/>
    <w:multiLevelType w:val="hybridMultilevel"/>
    <w:tmpl w:val="F54625D2"/>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D5"/>
    <w:rsid w:val="001F52D5"/>
    <w:rsid w:val="0024733B"/>
    <w:rsid w:val="0029422B"/>
    <w:rsid w:val="002C7B35"/>
    <w:rsid w:val="00452767"/>
    <w:rsid w:val="00493355"/>
    <w:rsid w:val="004C16A6"/>
    <w:rsid w:val="00517CC7"/>
    <w:rsid w:val="005A5572"/>
    <w:rsid w:val="00644FD8"/>
    <w:rsid w:val="007C37F2"/>
    <w:rsid w:val="009B2EA7"/>
    <w:rsid w:val="00A96350"/>
    <w:rsid w:val="00B708A2"/>
    <w:rsid w:val="00CD0318"/>
    <w:rsid w:val="00E4308B"/>
    <w:rsid w:val="00F11332"/>
    <w:rsid w:val="00FA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D95A"/>
  <w15:chartTrackingRefBased/>
  <w15:docId w15:val="{A5D9E7A4-70E5-4A82-BCAE-D99F7B99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2D5"/>
    <w:pPr>
      <w:spacing w:after="0" w:line="276" w:lineRule="auto"/>
    </w:pPr>
    <w:rPr>
      <w:rFonts w:ascii="Arial" w:eastAsia="Arial" w:hAnsi="Arial" w:cs="Arial"/>
      <w:lang w:val="en"/>
    </w:rPr>
  </w:style>
  <w:style w:type="paragraph" w:styleId="Heading3">
    <w:name w:val="heading 3"/>
    <w:basedOn w:val="Normal"/>
    <w:next w:val="Normal"/>
    <w:link w:val="Heading3Char"/>
    <w:qFormat/>
    <w:rsid w:val="001F52D5"/>
    <w:pPr>
      <w:keepNext/>
      <w:spacing w:before="240" w:after="60" w:line="240" w:lineRule="auto"/>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52D5"/>
    <w:rPr>
      <w:rFonts w:ascii="Arial" w:eastAsia="Times New Roman" w:hAnsi="Arial" w:cs="Arial"/>
      <w:b/>
      <w:bCs/>
      <w:sz w:val="26"/>
      <w:szCs w:val="26"/>
    </w:rPr>
  </w:style>
  <w:style w:type="paragraph" w:styleId="Title">
    <w:name w:val="Title"/>
    <w:basedOn w:val="Normal"/>
    <w:next w:val="Normal"/>
    <w:link w:val="TitleChar"/>
    <w:uiPriority w:val="10"/>
    <w:qFormat/>
    <w:rsid w:val="001F52D5"/>
    <w:pPr>
      <w:keepNext/>
      <w:keepLines/>
      <w:spacing w:after="60"/>
    </w:pPr>
    <w:rPr>
      <w:sz w:val="52"/>
      <w:szCs w:val="52"/>
    </w:rPr>
  </w:style>
  <w:style w:type="character" w:customStyle="1" w:styleId="TitleChar">
    <w:name w:val="Title Char"/>
    <w:basedOn w:val="DefaultParagraphFont"/>
    <w:link w:val="Title"/>
    <w:uiPriority w:val="10"/>
    <w:rsid w:val="001F52D5"/>
    <w:rPr>
      <w:rFonts w:ascii="Arial" w:eastAsia="Arial" w:hAnsi="Arial" w:cs="Arial"/>
      <w:sz w:val="52"/>
      <w:szCs w:val="52"/>
      <w:lang w:val="en"/>
    </w:rPr>
  </w:style>
  <w:style w:type="character" w:styleId="Hyperlink">
    <w:name w:val="Hyperlink"/>
    <w:basedOn w:val="DefaultParagraphFont"/>
    <w:uiPriority w:val="99"/>
    <w:unhideWhenUsed/>
    <w:rsid w:val="001F52D5"/>
    <w:rPr>
      <w:color w:val="0563C1" w:themeColor="hyperlink"/>
      <w:u w:val="single"/>
    </w:rPr>
  </w:style>
  <w:style w:type="paragraph" w:styleId="ListParagraph">
    <w:name w:val="List Paragraph"/>
    <w:basedOn w:val="Normal"/>
    <w:uiPriority w:val="34"/>
    <w:qFormat/>
    <w:rsid w:val="001F52D5"/>
    <w:pPr>
      <w:spacing w:line="240" w:lineRule="auto"/>
      <w:ind w:left="720"/>
      <w:contextualSpacing/>
    </w:pPr>
    <w:rPr>
      <w:rFonts w:asciiTheme="minorHAnsi" w:eastAsiaTheme="minorEastAsia" w:hAnsiTheme="minorHAnsi" w:cstheme="minorBidi"/>
      <w:sz w:val="24"/>
      <w:szCs w:val="24"/>
      <w:lang w:val="en-GB"/>
    </w:rPr>
  </w:style>
  <w:style w:type="paragraph" w:styleId="NormalWeb">
    <w:name w:val="Normal (Web)"/>
    <w:basedOn w:val="Normal"/>
    <w:rsid w:val="001F52D5"/>
    <w:pPr>
      <w:widowControl w:val="0"/>
      <w:suppressAutoHyphens/>
      <w:spacing w:before="280" w:after="280" w:line="240" w:lineRule="auto"/>
    </w:pPr>
    <w:rPr>
      <w:rFonts w:ascii="Times New Roman" w:eastAsia="Lucida Sans Unicode" w:hAnsi="Times New Roman" w:cs="Tahoma"/>
      <w:color w:val="000000"/>
      <w:sz w:val="24"/>
      <w:szCs w:val="24"/>
      <w:lang w:val="en-US" w:bidi="en-US"/>
    </w:rPr>
  </w:style>
  <w:style w:type="paragraph" w:styleId="NoSpacing">
    <w:name w:val="No Spacing"/>
    <w:qFormat/>
    <w:rsid w:val="001F52D5"/>
    <w:pPr>
      <w:suppressAutoHyphens/>
      <w:spacing w:after="0" w:line="240" w:lineRule="auto"/>
    </w:pPr>
    <w:rPr>
      <w:rFonts w:ascii="Calibri" w:eastAsia="Calibri" w:hAnsi="Calibri" w:cs="Times New Roman"/>
      <w:lang w:eastAsia="ar-SA"/>
    </w:rPr>
  </w:style>
  <w:style w:type="table" w:styleId="TableGrid">
    <w:name w:val="Table Grid"/>
    <w:basedOn w:val="TableNormal"/>
    <w:uiPriority w:val="39"/>
    <w:rsid w:val="00493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govt.com" TargetMode="External"/><Relationship Id="rId13" Type="http://schemas.openxmlformats.org/officeDocument/2006/relationships/hyperlink" Target="http://www.commerce.gov.p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ad.gov.p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de.org.p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inance.gov.pk" TargetMode="External"/><Relationship Id="rId4" Type="http://schemas.openxmlformats.org/officeDocument/2006/relationships/webSettings" Target="webSettings.xml"/><Relationship Id="rId9" Type="http://schemas.openxmlformats.org/officeDocument/2006/relationships/hyperlink" Target="http://data.worldbank.org/data-catalog/world-development-indicato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Talah Numan Khan</dc:creator>
  <cp:keywords/>
  <dc:description/>
  <cp:lastModifiedBy>Zahid Iqbal</cp:lastModifiedBy>
  <cp:revision>3</cp:revision>
  <dcterms:created xsi:type="dcterms:W3CDTF">2023-01-27T04:14:00Z</dcterms:created>
  <dcterms:modified xsi:type="dcterms:W3CDTF">2023-01-27T04:17:00Z</dcterms:modified>
</cp:coreProperties>
</file>