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32"/>
        <w:tblW w:w="9364" w:type="dxa"/>
        <w:tblCellMar>
          <w:top w:w="15" w:type="dxa"/>
          <w:left w:w="15" w:type="dxa"/>
          <w:bottom w:w="15" w:type="dxa"/>
          <w:right w:w="15" w:type="dxa"/>
        </w:tblCellMar>
        <w:tblLook w:val="04A0" w:firstRow="1" w:lastRow="0" w:firstColumn="1" w:lastColumn="0" w:noHBand="0" w:noVBand="1"/>
      </w:tblPr>
      <w:tblGrid>
        <w:gridCol w:w="3216"/>
        <w:gridCol w:w="1624"/>
        <w:gridCol w:w="4524"/>
      </w:tblGrid>
      <w:tr w:rsidR="00842800" w:rsidRPr="00A9795D" w:rsidTr="008317AB">
        <w:trPr>
          <w:trHeight w:val="5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A9795D" w:rsidRDefault="00842800" w:rsidP="00E10677">
            <w:pPr>
              <w:spacing w:after="0" w:line="240" w:lineRule="auto"/>
              <w:rPr>
                <w:rFonts w:ascii="Arial" w:eastAsia="Times New Roman" w:hAnsi="Arial" w:cs="Arial"/>
              </w:rPr>
            </w:pPr>
            <w:r w:rsidRPr="00A9795D">
              <w:rPr>
                <w:rFonts w:ascii="Arial" w:eastAsia="Times New Roman" w:hAnsi="Arial" w:cs="Arial"/>
                <w:b/>
                <w:bCs/>
                <w:color w:val="000000"/>
              </w:rPr>
              <w:t>Course Name: </w:t>
            </w:r>
            <w:r w:rsidR="00E10677" w:rsidRPr="00A9795D">
              <w:rPr>
                <w:rFonts w:ascii="Arial" w:eastAsia="Times New Roman" w:hAnsi="Arial" w:cs="Arial"/>
                <w:b/>
                <w:bCs/>
                <w:color w:val="000000"/>
              </w:rPr>
              <w:t>Cognitive Psychology</w:t>
            </w:r>
          </w:p>
        </w:tc>
      </w:tr>
      <w:tr w:rsidR="00F63A2E" w:rsidRPr="00A9795D" w:rsidTr="00E3247E">
        <w:trPr>
          <w:trHeight w:val="40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3A2E" w:rsidRPr="00A9795D" w:rsidRDefault="00F63A2E" w:rsidP="00E10677">
            <w:pPr>
              <w:spacing w:after="0" w:line="240" w:lineRule="auto"/>
              <w:rPr>
                <w:rFonts w:ascii="Arial" w:eastAsia="Times New Roman" w:hAnsi="Arial" w:cs="Arial"/>
              </w:rPr>
            </w:pPr>
            <w:r w:rsidRPr="00A9795D">
              <w:rPr>
                <w:rFonts w:ascii="Arial" w:eastAsia="Times New Roman" w:hAnsi="Arial" w:cs="Arial"/>
                <w:b/>
                <w:bCs/>
                <w:color w:val="000000"/>
              </w:rPr>
              <w:t xml:space="preserve">Course Code: PSYC </w:t>
            </w:r>
            <w:r w:rsidR="00E10677" w:rsidRPr="00A9795D">
              <w:rPr>
                <w:rFonts w:ascii="Arial" w:eastAsia="Times New Roman" w:hAnsi="Arial" w:cs="Arial"/>
                <w:b/>
                <w:bCs/>
                <w:color w:val="000000"/>
              </w:rPr>
              <w:t>315</w:t>
            </w:r>
          </w:p>
        </w:tc>
        <w:tc>
          <w:tcPr>
            <w:tcW w:w="6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3A2E" w:rsidRPr="00A9795D" w:rsidRDefault="00F63A2E" w:rsidP="00842800">
            <w:pPr>
              <w:spacing w:after="0" w:line="240" w:lineRule="auto"/>
              <w:rPr>
                <w:rFonts w:ascii="Arial" w:eastAsia="Times New Roman" w:hAnsi="Arial" w:cs="Arial"/>
              </w:rPr>
            </w:pPr>
            <w:r w:rsidRPr="00A9795D">
              <w:rPr>
                <w:rFonts w:ascii="Arial" w:eastAsia="Times New Roman" w:hAnsi="Arial" w:cs="Arial"/>
                <w:b/>
                <w:bCs/>
                <w:color w:val="000000"/>
              </w:rPr>
              <w:t xml:space="preserve">Course Credits: </w:t>
            </w:r>
            <w:r w:rsidR="00E10677" w:rsidRPr="00A9795D">
              <w:rPr>
                <w:rFonts w:ascii="Arial" w:eastAsia="Times New Roman" w:hAnsi="Arial" w:cs="Arial"/>
                <w:bCs/>
                <w:color w:val="000000"/>
              </w:rPr>
              <w:t>4</w:t>
            </w:r>
          </w:p>
        </w:tc>
      </w:tr>
      <w:tr w:rsidR="00F63A2E" w:rsidRPr="00A9795D" w:rsidTr="008317AB">
        <w:trPr>
          <w:trHeight w:val="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A9795D" w:rsidRDefault="00842800" w:rsidP="00E10677">
            <w:pPr>
              <w:spacing w:after="0" w:line="240" w:lineRule="auto"/>
              <w:rPr>
                <w:rFonts w:ascii="Arial" w:eastAsia="Times New Roman" w:hAnsi="Arial" w:cs="Arial"/>
                <w:bCs/>
                <w:color w:val="000000"/>
              </w:rPr>
            </w:pPr>
            <w:r w:rsidRPr="00A9795D">
              <w:rPr>
                <w:rFonts w:ascii="Arial" w:eastAsia="Times New Roman" w:hAnsi="Arial" w:cs="Arial"/>
                <w:b/>
                <w:bCs/>
                <w:color w:val="000000"/>
              </w:rPr>
              <w:t xml:space="preserve">Class Timings: </w:t>
            </w:r>
            <w:proofErr w:type="gramStart"/>
            <w:r w:rsidR="00C948AA">
              <w:rPr>
                <w:rFonts w:ascii="Arial" w:eastAsia="Times New Roman" w:hAnsi="Arial" w:cs="Arial"/>
                <w:bCs/>
                <w:color w:val="000000"/>
              </w:rPr>
              <w:t>MWF :</w:t>
            </w:r>
            <w:proofErr w:type="gramEnd"/>
            <w:r w:rsidR="00C948AA">
              <w:rPr>
                <w:rFonts w:ascii="Arial" w:eastAsia="Times New Roman" w:hAnsi="Arial" w:cs="Arial"/>
                <w:bCs/>
                <w:color w:val="000000"/>
              </w:rPr>
              <w:t xml:space="preserve"> 9 AM to 9:50 AM</w:t>
            </w:r>
          </w:p>
          <w:p w:rsidR="00E10677" w:rsidRPr="00A9795D" w:rsidRDefault="00E10677" w:rsidP="00C948AA">
            <w:pPr>
              <w:spacing w:after="0" w:line="240" w:lineRule="auto"/>
              <w:rPr>
                <w:rFonts w:ascii="Arial" w:eastAsia="Times New Roman" w:hAnsi="Arial" w:cs="Arial"/>
                <w:b/>
              </w:rPr>
            </w:pPr>
            <w:r w:rsidRPr="00A9795D">
              <w:rPr>
                <w:rFonts w:ascii="Arial" w:eastAsia="Times New Roman" w:hAnsi="Arial" w:cs="Arial"/>
                <w:b/>
                <w:bCs/>
                <w:color w:val="000000"/>
              </w:rPr>
              <w:t xml:space="preserve">Lab Timings: </w:t>
            </w:r>
            <w:r w:rsidR="003029FC">
              <w:rPr>
                <w:rFonts w:ascii="Arial" w:eastAsia="Times New Roman" w:hAnsi="Arial" w:cs="Arial"/>
                <w:bCs/>
                <w:color w:val="000000"/>
              </w:rPr>
              <w:t>M</w:t>
            </w:r>
            <w:r w:rsidR="00B16DDC" w:rsidRPr="00A9795D">
              <w:rPr>
                <w:rFonts w:ascii="Arial" w:eastAsia="Times New Roman" w:hAnsi="Arial" w:cs="Arial"/>
                <w:bCs/>
                <w:color w:val="000000"/>
              </w:rPr>
              <w:t xml:space="preserve"> : </w:t>
            </w:r>
            <w:r w:rsidR="00C948AA">
              <w:rPr>
                <w:rFonts w:ascii="Arial" w:eastAsia="Times New Roman" w:hAnsi="Arial" w:cs="Arial"/>
                <w:bCs/>
                <w:color w:val="000000"/>
              </w:rPr>
              <w:t>10 to 10:50 AM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bCs/>
                <w:color w:val="000000"/>
              </w:rPr>
              <w:t xml:space="preserve">Section: </w:t>
            </w:r>
            <w:r w:rsidR="00C948AA">
              <w:rPr>
                <w:rFonts w:ascii="Arial" w:eastAsia="Times New Roman" w:hAnsi="Arial" w:cs="Arial"/>
                <w:bCs/>
                <w:color w:val="000000"/>
              </w:rPr>
              <w:t>A</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A9795D" w:rsidRDefault="00842800" w:rsidP="00C948AA">
            <w:pPr>
              <w:spacing w:after="0" w:line="240" w:lineRule="auto"/>
              <w:jc w:val="both"/>
              <w:rPr>
                <w:rFonts w:ascii="Arial" w:eastAsia="Times New Roman" w:hAnsi="Arial" w:cs="Arial"/>
              </w:rPr>
            </w:pPr>
            <w:r w:rsidRPr="00A9795D">
              <w:rPr>
                <w:rFonts w:ascii="Arial" w:eastAsia="Times New Roman" w:hAnsi="Arial" w:cs="Arial"/>
                <w:b/>
                <w:bCs/>
                <w:color w:val="000000"/>
              </w:rPr>
              <w:t xml:space="preserve">Student Meeting Hours/ Office Hours: </w:t>
            </w:r>
            <w:r w:rsidRPr="00A9795D">
              <w:rPr>
                <w:rFonts w:ascii="Arial" w:eastAsia="Times New Roman" w:hAnsi="Arial" w:cs="Arial"/>
                <w:bCs/>
                <w:color w:val="000000"/>
              </w:rPr>
              <w:t xml:space="preserve">MWF: </w:t>
            </w:r>
            <w:r w:rsidR="00C948AA">
              <w:rPr>
                <w:rFonts w:ascii="Arial" w:eastAsia="Times New Roman" w:hAnsi="Arial" w:cs="Arial"/>
                <w:bCs/>
                <w:color w:val="000000"/>
              </w:rPr>
              <w:t>1 PM to 2 PM</w:t>
            </w:r>
          </w:p>
        </w:tc>
      </w:tr>
      <w:tr w:rsidR="00842800" w:rsidRPr="00A9795D" w:rsidTr="008317AB">
        <w:trPr>
          <w:trHeight w:val="489"/>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bCs/>
                <w:color w:val="000000"/>
              </w:rPr>
              <w:t>Instructor Name: Nazia Asif Takkhar</w:t>
            </w:r>
          </w:p>
        </w:tc>
      </w:tr>
      <w:tr w:rsidR="00842800" w:rsidRPr="00A9795D" w:rsidTr="008317AB">
        <w:trPr>
          <w:trHeight w:val="159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bCs/>
                <w:color w:val="000000"/>
              </w:rPr>
              <w:t>Instructor Contact Details</w:t>
            </w:r>
          </w:p>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color w:val="000000"/>
              </w:rPr>
              <w:t>Email: naziatakkhar@fccollege.edu.pk</w:t>
            </w:r>
          </w:p>
          <w:p w:rsidR="00842800" w:rsidRPr="00A9795D" w:rsidRDefault="00842800" w:rsidP="00842800">
            <w:pPr>
              <w:spacing w:after="0" w:line="240" w:lineRule="auto"/>
              <w:rPr>
                <w:rFonts w:ascii="Arial" w:eastAsia="Times New Roman" w:hAnsi="Arial" w:cs="Arial"/>
                <w:color w:val="000000"/>
              </w:rPr>
            </w:pPr>
            <w:r w:rsidRPr="00A9795D">
              <w:rPr>
                <w:rFonts w:ascii="Arial" w:eastAsia="Times New Roman" w:hAnsi="Arial" w:cs="Arial"/>
                <w:b/>
                <w:color w:val="000000"/>
              </w:rPr>
              <w:t>Office Hours:</w:t>
            </w:r>
            <w:r w:rsidRPr="00A9795D">
              <w:rPr>
                <w:rFonts w:ascii="Arial" w:eastAsia="Times New Roman" w:hAnsi="Arial" w:cs="Arial"/>
                <w:color w:val="000000"/>
              </w:rPr>
              <w:t xml:space="preserve"> Online</w:t>
            </w:r>
          </w:p>
          <w:p w:rsidR="0025027C" w:rsidRPr="00A9795D" w:rsidRDefault="0025027C" w:rsidP="00842800">
            <w:pPr>
              <w:spacing w:after="0" w:line="240" w:lineRule="auto"/>
              <w:rPr>
                <w:rFonts w:ascii="Arial" w:eastAsia="Times New Roman" w:hAnsi="Arial" w:cs="Arial"/>
              </w:rPr>
            </w:pPr>
          </w:p>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color w:val="000000"/>
              </w:rPr>
              <w:t>Guidelines for contacting instructor:</w:t>
            </w:r>
            <w:r w:rsidRPr="00A9795D">
              <w:rPr>
                <w:rFonts w:ascii="Arial" w:eastAsia="Times New Roman" w:hAnsi="Arial" w:cs="Arial"/>
                <w:color w:val="000000"/>
              </w:rPr>
              <w:t xml:space="preserve"> If you wish to discuss any query regarding the course or </w:t>
            </w:r>
            <w:r w:rsidR="002508EF" w:rsidRPr="00A9795D">
              <w:rPr>
                <w:rFonts w:ascii="Arial" w:eastAsia="Times New Roman" w:hAnsi="Arial" w:cs="Arial"/>
                <w:color w:val="000000"/>
              </w:rPr>
              <w:t xml:space="preserve">have </w:t>
            </w:r>
            <w:r w:rsidRPr="00A9795D">
              <w:rPr>
                <w:rFonts w:ascii="Arial" w:eastAsia="Times New Roman" w:hAnsi="Arial" w:cs="Arial"/>
                <w:color w:val="000000"/>
              </w:rPr>
              <w:t>any other concern, you may feel free to visit me during my office hours, or write an email to me to get an appointment.</w:t>
            </w:r>
          </w:p>
        </w:tc>
      </w:tr>
      <w:tr w:rsidR="00842800" w:rsidRPr="00A9795D" w:rsidTr="008317AB">
        <w:trPr>
          <w:trHeight w:val="1022"/>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A9795D" w:rsidRDefault="00842800" w:rsidP="00842800">
            <w:pPr>
              <w:spacing w:after="0" w:line="240" w:lineRule="auto"/>
              <w:jc w:val="both"/>
              <w:rPr>
                <w:rFonts w:ascii="Arial" w:eastAsia="Times New Roman" w:hAnsi="Arial" w:cs="Arial"/>
              </w:rPr>
            </w:pPr>
            <w:r w:rsidRPr="00A9795D">
              <w:rPr>
                <w:rFonts w:ascii="Arial" w:eastAsia="Times New Roman" w:hAnsi="Arial" w:cs="Arial"/>
                <w:b/>
                <w:bCs/>
                <w:color w:val="000000"/>
              </w:rPr>
              <w:t>Course Description</w:t>
            </w:r>
            <w:r w:rsidRPr="00A9795D">
              <w:rPr>
                <w:rFonts w:ascii="Arial" w:eastAsia="Times New Roman" w:hAnsi="Arial" w:cs="Arial"/>
                <w:color w:val="000000"/>
              </w:rPr>
              <w:t>:</w:t>
            </w:r>
          </w:p>
          <w:p w:rsidR="00E10677" w:rsidRPr="00A9795D" w:rsidRDefault="00E10677" w:rsidP="00E10677">
            <w:pPr>
              <w:rPr>
                <w:rFonts w:ascii="Arial" w:hAnsi="Arial" w:cs="Arial"/>
              </w:rPr>
            </w:pPr>
            <w:r w:rsidRPr="00A9795D">
              <w:rPr>
                <w:rFonts w:ascii="Arial" w:hAnsi="Arial" w:cs="Arial"/>
              </w:rPr>
              <w:t>This course covers topics such as information processing, attention, memory, concept formation, reasoning, problem solving, and decision-making in detail. In the lab, you will replicate classic cognitive psychology experiments, conduct an empirical research project, and present your findings.</w:t>
            </w:r>
          </w:p>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rPr>
              <w:t>This course will consist of majorly synchronous teaching.</w:t>
            </w:r>
          </w:p>
        </w:tc>
      </w:tr>
      <w:tr w:rsidR="00842800" w:rsidRPr="00A9795D" w:rsidTr="008317AB">
        <w:trPr>
          <w:trHeight w:val="1267"/>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bCs/>
                <w:color w:val="000000"/>
              </w:rPr>
              <w:t xml:space="preserve">Main Mode of Instruction: </w:t>
            </w:r>
            <w:r w:rsidR="00273C56">
              <w:rPr>
                <w:rFonts w:ascii="Arial" w:eastAsia="Times New Roman" w:hAnsi="Arial" w:cs="Arial"/>
                <w:bCs/>
                <w:color w:val="000000"/>
              </w:rPr>
              <w:t>In person classes</w:t>
            </w:r>
          </w:p>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bCs/>
                <w:color w:val="000000"/>
              </w:rPr>
              <w:t>Technology Requirements</w:t>
            </w:r>
            <w:r w:rsidRPr="00A9795D">
              <w:rPr>
                <w:rFonts w:ascii="Arial" w:eastAsia="Times New Roman" w:hAnsi="Arial" w:cs="Arial"/>
                <w:color w:val="000000"/>
              </w:rPr>
              <w:t xml:space="preserve"> </w:t>
            </w:r>
            <w:r w:rsidRPr="00A9795D">
              <w:rPr>
                <w:rFonts w:ascii="Arial" w:eastAsia="Times New Roman" w:hAnsi="Arial" w:cs="Arial"/>
                <w:iCs/>
                <w:color w:val="000000"/>
              </w:rPr>
              <w:t>The students need to be in the habit of checking their emai</w:t>
            </w:r>
            <w:r w:rsidR="002508EF" w:rsidRPr="00A9795D">
              <w:rPr>
                <w:rFonts w:ascii="Arial" w:eastAsia="Times New Roman" w:hAnsi="Arial" w:cs="Arial"/>
                <w:iCs/>
                <w:color w:val="000000"/>
              </w:rPr>
              <w:t>ls and Moodle accounts on an everyday basis, while also being well-</w:t>
            </w:r>
            <w:r w:rsidRPr="00A9795D">
              <w:rPr>
                <w:rFonts w:ascii="Arial" w:eastAsia="Times New Roman" w:hAnsi="Arial" w:cs="Arial"/>
                <w:iCs/>
                <w:color w:val="000000"/>
              </w:rPr>
              <w:t>familiar with MS Teams.</w:t>
            </w:r>
          </w:p>
          <w:p w:rsidR="002508EF" w:rsidRPr="00A9795D" w:rsidRDefault="00842800" w:rsidP="00842800">
            <w:pPr>
              <w:spacing w:after="0" w:line="240" w:lineRule="auto"/>
              <w:rPr>
                <w:rFonts w:ascii="Arial" w:eastAsia="Times New Roman" w:hAnsi="Arial" w:cs="Arial"/>
                <w:b/>
                <w:bCs/>
                <w:color w:val="000000"/>
              </w:rPr>
            </w:pPr>
            <w:r w:rsidRPr="00A9795D">
              <w:rPr>
                <w:rFonts w:ascii="Arial" w:eastAsia="Times New Roman" w:hAnsi="Arial" w:cs="Arial"/>
                <w:b/>
                <w:bCs/>
                <w:color w:val="000000"/>
              </w:rPr>
              <w:t>Technology Etiquettes</w:t>
            </w:r>
            <w:r w:rsidR="002508EF" w:rsidRPr="00A9795D">
              <w:rPr>
                <w:rFonts w:ascii="Arial" w:eastAsia="Times New Roman" w:hAnsi="Arial" w:cs="Arial"/>
                <w:b/>
                <w:bCs/>
                <w:color w:val="000000"/>
              </w:rPr>
              <w:t>:</w:t>
            </w:r>
            <w:r w:rsidRPr="00A9795D">
              <w:rPr>
                <w:rFonts w:ascii="Arial" w:eastAsia="Times New Roman" w:hAnsi="Arial" w:cs="Arial"/>
                <w:b/>
                <w:bCs/>
                <w:color w:val="000000"/>
              </w:rPr>
              <w:t xml:space="preserve"> </w:t>
            </w:r>
          </w:p>
          <w:p w:rsidR="002508EF" w:rsidRPr="00A9795D" w:rsidRDefault="00842800" w:rsidP="002508EF">
            <w:pPr>
              <w:pStyle w:val="ListParagraph"/>
              <w:numPr>
                <w:ilvl w:val="0"/>
                <w:numId w:val="9"/>
              </w:numPr>
              <w:spacing w:after="0" w:line="240" w:lineRule="auto"/>
              <w:rPr>
                <w:rFonts w:ascii="Arial" w:eastAsia="Times New Roman" w:hAnsi="Arial" w:cs="Arial"/>
                <w:i/>
                <w:iCs/>
                <w:color w:val="000000"/>
              </w:rPr>
            </w:pPr>
            <w:r w:rsidRPr="00A9795D">
              <w:rPr>
                <w:rFonts w:ascii="Arial" w:eastAsia="Times New Roman" w:hAnsi="Arial" w:cs="Arial"/>
                <w:bCs/>
                <w:color w:val="000000"/>
              </w:rPr>
              <w:t xml:space="preserve">In order to ensure effective learning and </w:t>
            </w:r>
            <w:r w:rsidR="00AE05A9" w:rsidRPr="00A9795D">
              <w:rPr>
                <w:rFonts w:ascii="Arial" w:eastAsia="Times New Roman" w:hAnsi="Arial" w:cs="Arial"/>
                <w:bCs/>
                <w:color w:val="000000"/>
              </w:rPr>
              <w:t xml:space="preserve">healthy classroom participation, it is absolutely essential for all the students to keep their videos on at all times. </w:t>
            </w:r>
          </w:p>
          <w:p w:rsidR="002508EF" w:rsidRPr="00A9795D" w:rsidRDefault="00AE05A9" w:rsidP="002508EF">
            <w:pPr>
              <w:pStyle w:val="ListParagraph"/>
              <w:numPr>
                <w:ilvl w:val="0"/>
                <w:numId w:val="9"/>
              </w:numPr>
              <w:spacing w:after="0" w:line="240" w:lineRule="auto"/>
              <w:rPr>
                <w:rFonts w:ascii="Arial" w:eastAsia="Times New Roman" w:hAnsi="Arial" w:cs="Arial"/>
                <w:i/>
                <w:iCs/>
                <w:color w:val="000000"/>
              </w:rPr>
            </w:pPr>
            <w:r w:rsidRPr="00A9795D">
              <w:rPr>
                <w:rFonts w:ascii="Arial" w:eastAsia="Times New Roman" w:hAnsi="Arial" w:cs="Arial"/>
                <w:bCs/>
                <w:color w:val="000000"/>
              </w:rPr>
              <w:t xml:space="preserve">At instances when they have to ask a question or answer one, or have an experience to share, they should virtually raise their hands to get the instructor’s attention. </w:t>
            </w:r>
          </w:p>
          <w:p w:rsidR="00842800" w:rsidRPr="00A9795D" w:rsidRDefault="00AE05A9" w:rsidP="002508EF">
            <w:pPr>
              <w:pStyle w:val="ListParagraph"/>
              <w:numPr>
                <w:ilvl w:val="0"/>
                <w:numId w:val="9"/>
              </w:numPr>
              <w:spacing w:after="0" w:line="240" w:lineRule="auto"/>
              <w:rPr>
                <w:rFonts w:ascii="Arial" w:eastAsia="Times New Roman" w:hAnsi="Arial" w:cs="Arial"/>
                <w:i/>
                <w:iCs/>
                <w:color w:val="000000"/>
              </w:rPr>
            </w:pPr>
            <w:r w:rsidRPr="00A9795D">
              <w:rPr>
                <w:rFonts w:ascii="Arial" w:eastAsia="Times New Roman" w:hAnsi="Arial" w:cs="Arial"/>
                <w:bCs/>
                <w:color w:val="000000"/>
              </w:rPr>
              <w:t>The students are also expected to keep themselves on mute, during all times, except for when they are expected to answer in class.</w:t>
            </w:r>
          </w:p>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bCs/>
                <w:color w:val="000000"/>
              </w:rPr>
              <w:t>Considerations for Students with Limited Internet/Technology Access:</w:t>
            </w:r>
            <w:r w:rsidR="00AE05A9" w:rsidRPr="00A9795D">
              <w:rPr>
                <w:rFonts w:ascii="Arial" w:eastAsia="Times New Roman" w:hAnsi="Arial" w:cs="Arial"/>
                <w:b/>
                <w:bCs/>
                <w:color w:val="000000"/>
              </w:rPr>
              <w:t xml:space="preserve"> </w:t>
            </w:r>
            <w:r w:rsidR="00AE05A9" w:rsidRPr="00A9795D">
              <w:rPr>
                <w:rFonts w:ascii="Arial" w:eastAsia="Times New Roman" w:hAnsi="Arial" w:cs="Arial"/>
                <w:bCs/>
                <w:color w:val="000000"/>
              </w:rPr>
              <w:t>The recordings of all the live classes that will take place will be uploaded on Moodle, regularly, right after the class ends.</w:t>
            </w:r>
          </w:p>
        </w:tc>
      </w:tr>
      <w:tr w:rsidR="00842800" w:rsidRPr="00A9795D" w:rsidTr="008317AB">
        <w:trPr>
          <w:trHeight w:val="182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E05A9" w:rsidRPr="00A9795D" w:rsidRDefault="00842800" w:rsidP="00AE05A9">
            <w:pPr>
              <w:spacing w:after="0" w:line="240" w:lineRule="auto"/>
              <w:rPr>
                <w:rFonts w:ascii="Arial" w:eastAsia="Times New Roman" w:hAnsi="Arial" w:cs="Arial"/>
                <w:b/>
                <w:bCs/>
                <w:color w:val="000000"/>
              </w:rPr>
            </w:pPr>
            <w:r w:rsidRPr="00A9795D">
              <w:rPr>
                <w:rFonts w:ascii="Arial" w:eastAsia="Times New Roman" w:hAnsi="Arial" w:cs="Arial"/>
                <w:b/>
                <w:bCs/>
                <w:color w:val="000000"/>
              </w:rPr>
              <w:t xml:space="preserve">Course Objectives </w:t>
            </w:r>
          </w:p>
          <w:p w:rsidR="00E10677" w:rsidRPr="00A9795D" w:rsidRDefault="00E10677" w:rsidP="00E10677">
            <w:pPr>
              <w:spacing w:after="0"/>
              <w:rPr>
                <w:rFonts w:ascii="Arial" w:hAnsi="Arial" w:cs="Arial"/>
              </w:rPr>
            </w:pPr>
            <w:r w:rsidRPr="00A9795D">
              <w:rPr>
                <w:rFonts w:ascii="Arial" w:hAnsi="Arial" w:cs="Arial"/>
              </w:rPr>
              <w:t>By the end of the course, you should be able to:</w:t>
            </w:r>
          </w:p>
          <w:p w:rsidR="00E10677" w:rsidRPr="00A9795D" w:rsidRDefault="00E10677" w:rsidP="00E10677">
            <w:pPr>
              <w:numPr>
                <w:ilvl w:val="0"/>
                <w:numId w:val="14"/>
              </w:numPr>
              <w:spacing w:after="0" w:line="240" w:lineRule="auto"/>
              <w:ind w:left="360"/>
              <w:rPr>
                <w:rFonts w:ascii="Arial" w:hAnsi="Arial" w:cs="Arial"/>
              </w:rPr>
            </w:pPr>
            <w:r w:rsidRPr="00A9795D">
              <w:rPr>
                <w:rFonts w:ascii="Arial" w:hAnsi="Arial" w:cs="Arial"/>
              </w:rPr>
              <w:t xml:space="preserve">Describe the historical context in which cognitive psychology emerged as a field. </w:t>
            </w:r>
          </w:p>
          <w:p w:rsidR="00E10677" w:rsidRPr="00A9795D" w:rsidRDefault="00E10677" w:rsidP="00E10677">
            <w:pPr>
              <w:numPr>
                <w:ilvl w:val="0"/>
                <w:numId w:val="14"/>
              </w:numPr>
              <w:spacing w:after="0" w:line="240" w:lineRule="auto"/>
              <w:ind w:left="360"/>
              <w:rPr>
                <w:rFonts w:ascii="Arial" w:hAnsi="Arial" w:cs="Arial"/>
              </w:rPr>
            </w:pPr>
            <w:r w:rsidRPr="00A9795D">
              <w:rPr>
                <w:rFonts w:ascii="Arial" w:hAnsi="Arial" w:cs="Arial"/>
              </w:rPr>
              <w:t>Describe the major concepts, findings, and theories within cognitive psychology.</w:t>
            </w:r>
          </w:p>
          <w:p w:rsidR="00E10677" w:rsidRPr="00A9795D" w:rsidRDefault="00E10677" w:rsidP="00E10677">
            <w:pPr>
              <w:numPr>
                <w:ilvl w:val="0"/>
                <w:numId w:val="14"/>
              </w:numPr>
              <w:spacing w:after="0" w:line="240" w:lineRule="auto"/>
              <w:ind w:left="360"/>
              <w:rPr>
                <w:rFonts w:ascii="Arial" w:hAnsi="Arial" w:cs="Arial"/>
              </w:rPr>
            </w:pPr>
            <w:r w:rsidRPr="00A9795D">
              <w:rPr>
                <w:rFonts w:ascii="Arial" w:hAnsi="Arial" w:cs="Arial"/>
              </w:rPr>
              <w:t xml:space="preserve">Acquire relevant techniques and experiences in conducting research in cognitive psychology. </w:t>
            </w:r>
          </w:p>
          <w:p w:rsidR="00E10677" w:rsidRPr="00A9795D" w:rsidRDefault="00E10677" w:rsidP="00E10677">
            <w:pPr>
              <w:numPr>
                <w:ilvl w:val="0"/>
                <w:numId w:val="14"/>
              </w:numPr>
              <w:spacing w:after="0" w:line="240" w:lineRule="auto"/>
              <w:ind w:left="360"/>
              <w:rPr>
                <w:rFonts w:ascii="Arial" w:hAnsi="Arial" w:cs="Arial"/>
              </w:rPr>
            </w:pPr>
            <w:r w:rsidRPr="00A9795D">
              <w:rPr>
                <w:rFonts w:ascii="Arial" w:hAnsi="Arial" w:cs="Arial"/>
              </w:rPr>
              <w:t>Illustrate application of cognitive concepts and theories in real world settings.</w:t>
            </w:r>
          </w:p>
          <w:p w:rsidR="00842800" w:rsidRPr="00A9795D" w:rsidRDefault="00E10677" w:rsidP="00E10677">
            <w:pPr>
              <w:numPr>
                <w:ilvl w:val="0"/>
                <w:numId w:val="14"/>
              </w:numPr>
              <w:spacing w:after="0" w:line="240" w:lineRule="auto"/>
              <w:ind w:left="360"/>
              <w:rPr>
                <w:rFonts w:ascii="Arial" w:hAnsi="Arial" w:cs="Arial"/>
              </w:rPr>
            </w:pPr>
            <w:r w:rsidRPr="00A9795D">
              <w:rPr>
                <w:rFonts w:ascii="Arial" w:hAnsi="Arial" w:cs="Arial"/>
              </w:rPr>
              <w:t>Read and critique cognitive psychology literature from various sources, including media reports and scholarly journals.</w:t>
            </w:r>
          </w:p>
        </w:tc>
      </w:tr>
    </w:tbl>
    <w:p w:rsidR="00842800" w:rsidRPr="00A9795D" w:rsidRDefault="00842800" w:rsidP="00530573">
      <w:pPr>
        <w:jc w:val="center"/>
        <w:rPr>
          <w:rFonts w:ascii="Arial" w:eastAsia="Times New Roman" w:hAnsi="Arial" w:cs="Arial"/>
          <w:b/>
          <w:bCs/>
          <w:color w:val="000000"/>
        </w:rPr>
      </w:pPr>
      <w:r w:rsidRPr="00A9795D">
        <w:rPr>
          <w:rFonts w:ascii="Arial" w:eastAsia="Times New Roman" w:hAnsi="Arial" w:cs="Arial"/>
          <w:b/>
          <w:bCs/>
          <w:color w:val="000000"/>
        </w:rPr>
        <w:t>Course Content, Learning Material &amp; Activities Schedule</w:t>
      </w:r>
    </w:p>
    <w:p w:rsidR="00842800" w:rsidRPr="00A9795D" w:rsidRDefault="00842800" w:rsidP="00AE05A9">
      <w:pPr>
        <w:spacing w:after="0" w:line="240" w:lineRule="auto"/>
        <w:rPr>
          <w:rFonts w:ascii="Arial" w:eastAsia="Times New Roman" w:hAnsi="Arial" w:cs="Arial"/>
        </w:rPr>
      </w:pPr>
    </w:p>
    <w:tbl>
      <w:tblPr>
        <w:tblW w:w="9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1"/>
        <w:gridCol w:w="6048"/>
        <w:gridCol w:w="1305"/>
        <w:gridCol w:w="1281"/>
      </w:tblGrid>
      <w:tr w:rsidR="00E10677" w:rsidRPr="00A9795D" w:rsidTr="00530573">
        <w:trPr>
          <w:trHeight w:val="152"/>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b/>
              </w:rPr>
            </w:pPr>
            <w:r w:rsidRPr="00A9795D">
              <w:rPr>
                <w:rFonts w:ascii="Arial" w:hAnsi="Arial" w:cs="Arial"/>
                <w:b/>
              </w:rPr>
              <w:t>Week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b/>
              </w:rPr>
            </w:pPr>
            <w:r w:rsidRPr="00A9795D">
              <w:rPr>
                <w:rFonts w:ascii="Arial" w:hAnsi="Arial" w:cs="Arial"/>
                <w:b/>
              </w:rPr>
              <w:t>Topic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b/>
              </w:rPr>
            </w:pPr>
            <w:r w:rsidRPr="00A9795D">
              <w:rPr>
                <w:rFonts w:ascii="Arial" w:hAnsi="Arial" w:cs="Arial"/>
                <w:b/>
              </w:rPr>
              <w:t>Reading</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b/>
              </w:rPr>
            </w:pPr>
            <w:r w:rsidRPr="00A9795D">
              <w:rPr>
                <w:rFonts w:ascii="Arial" w:hAnsi="Arial" w:cs="Arial"/>
                <w:b/>
              </w:rPr>
              <w:t>Due</w:t>
            </w: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numPr>
                <w:ilvl w:val="0"/>
                <w:numId w:val="12"/>
              </w:numPr>
              <w:spacing w:after="0" w:line="240" w:lineRule="auto"/>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17"/>
              </w:numPr>
              <w:spacing w:after="0" w:line="240" w:lineRule="auto"/>
              <w:contextualSpacing w:val="0"/>
              <w:rPr>
                <w:rFonts w:ascii="Arial" w:hAnsi="Arial" w:cs="Arial"/>
                <w:highlight w:val="yellow"/>
              </w:rPr>
            </w:pPr>
            <w:r w:rsidRPr="00A74931">
              <w:rPr>
                <w:rFonts w:ascii="Arial" w:hAnsi="Arial" w:cs="Arial"/>
                <w:highlight w:val="yellow"/>
              </w:rPr>
              <w:t>Briefing of the course outline</w:t>
            </w:r>
          </w:p>
          <w:p w:rsidR="00E10677" w:rsidRPr="00A74931" w:rsidRDefault="00E10677" w:rsidP="00E10677">
            <w:pPr>
              <w:pStyle w:val="ListParagraph"/>
              <w:numPr>
                <w:ilvl w:val="0"/>
                <w:numId w:val="17"/>
              </w:numPr>
              <w:spacing w:after="0" w:line="240" w:lineRule="auto"/>
              <w:contextualSpacing w:val="0"/>
              <w:rPr>
                <w:rFonts w:ascii="Arial" w:hAnsi="Arial" w:cs="Arial"/>
                <w:highlight w:val="yellow"/>
              </w:rPr>
            </w:pPr>
            <w:r w:rsidRPr="00A74931">
              <w:rPr>
                <w:rFonts w:ascii="Arial" w:hAnsi="Arial" w:cs="Arial"/>
                <w:highlight w:val="yellow"/>
              </w:rPr>
              <w:t>Introduction to Cognitive Psychology</w:t>
            </w:r>
          </w:p>
          <w:p w:rsidR="00E10677" w:rsidRPr="00A74931" w:rsidRDefault="00E10677" w:rsidP="00E10677">
            <w:pPr>
              <w:pStyle w:val="ListParagraph"/>
              <w:numPr>
                <w:ilvl w:val="0"/>
                <w:numId w:val="17"/>
              </w:numPr>
              <w:spacing w:after="0" w:line="240" w:lineRule="auto"/>
              <w:contextualSpacing w:val="0"/>
              <w:rPr>
                <w:rFonts w:ascii="Arial" w:hAnsi="Arial" w:cs="Arial"/>
                <w:b/>
                <w:highlight w:val="yellow"/>
              </w:rPr>
            </w:pPr>
            <w:r w:rsidRPr="00A74931">
              <w:rPr>
                <w:rFonts w:ascii="Arial" w:hAnsi="Arial" w:cs="Arial"/>
                <w:b/>
                <w:highlight w:val="yellow"/>
              </w:rPr>
              <w:t>The Science of Cognition</w:t>
            </w:r>
          </w:p>
          <w:p w:rsidR="00E10677" w:rsidRPr="00A74931" w:rsidRDefault="00E10677" w:rsidP="003F48F1">
            <w:pPr>
              <w:spacing w:after="0" w:line="240" w:lineRule="auto"/>
              <w:ind w:left="360"/>
              <w:rPr>
                <w:rFonts w:ascii="Arial" w:hAnsi="Arial" w:cs="Arial"/>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1</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numPr>
                <w:ilvl w:val="0"/>
                <w:numId w:val="12"/>
              </w:numPr>
              <w:spacing w:after="0" w:line="240" w:lineRule="auto"/>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18"/>
              </w:numPr>
              <w:spacing w:after="0" w:line="240" w:lineRule="auto"/>
              <w:contextualSpacing w:val="0"/>
              <w:rPr>
                <w:rFonts w:ascii="Arial" w:hAnsi="Arial" w:cs="Arial"/>
                <w:b/>
                <w:highlight w:val="yellow"/>
              </w:rPr>
            </w:pPr>
            <w:r w:rsidRPr="00A74931">
              <w:rPr>
                <w:rFonts w:ascii="Arial" w:hAnsi="Arial" w:cs="Arial"/>
                <w:highlight w:val="yellow"/>
              </w:rPr>
              <w:t>Lab 1: Change Blindness</w:t>
            </w:r>
          </w:p>
          <w:p w:rsidR="00E10677" w:rsidRPr="00A74931" w:rsidRDefault="00E10677" w:rsidP="00E10677">
            <w:pPr>
              <w:pStyle w:val="ListParagraph"/>
              <w:numPr>
                <w:ilvl w:val="0"/>
                <w:numId w:val="18"/>
              </w:numPr>
              <w:spacing w:after="0" w:line="240" w:lineRule="auto"/>
              <w:contextualSpacing w:val="0"/>
              <w:rPr>
                <w:rFonts w:ascii="Arial" w:hAnsi="Arial" w:cs="Arial"/>
                <w:b/>
                <w:highlight w:val="yellow"/>
              </w:rPr>
            </w:pPr>
            <w:r w:rsidRPr="00A74931">
              <w:rPr>
                <w:rFonts w:ascii="Arial" w:hAnsi="Arial" w:cs="Arial"/>
                <w:b/>
                <w:highlight w:val="yellow"/>
              </w:rPr>
              <w:t xml:space="preserve">Perception </w:t>
            </w:r>
          </w:p>
          <w:p w:rsidR="00E10677" w:rsidRPr="00A74931" w:rsidRDefault="00E10677" w:rsidP="00E10677">
            <w:pPr>
              <w:pStyle w:val="ListParagraph"/>
              <w:numPr>
                <w:ilvl w:val="0"/>
                <w:numId w:val="18"/>
              </w:numPr>
              <w:spacing w:after="0" w:line="240" w:lineRule="auto"/>
              <w:contextualSpacing w:val="0"/>
              <w:rPr>
                <w:rFonts w:ascii="Arial" w:hAnsi="Arial" w:cs="Arial"/>
                <w:highlight w:val="yellow"/>
              </w:rPr>
            </w:pPr>
            <w:r w:rsidRPr="00A74931">
              <w:rPr>
                <w:rFonts w:ascii="Arial" w:hAnsi="Arial" w:cs="Arial"/>
                <w:highlight w:val="yellow"/>
              </w:rPr>
              <w:t>Lab 2: Blind Spot</w:t>
            </w:r>
          </w:p>
          <w:p w:rsidR="00E10677" w:rsidRPr="00A74931" w:rsidRDefault="00E10677" w:rsidP="003F48F1">
            <w:pPr>
              <w:spacing w:after="0" w:line="240" w:lineRule="auto"/>
              <w:rPr>
                <w:rFonts w:ascii="Arial" w:hAnsi="Arial" w:cs="Arial"/>
                <w:highlight w:val="yellow"/>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numPr>
                <w:ilvl w:val="0"/>
                <w:numId w:val="12"/>
              </w:numPr>
              <w:spacing w:after="0" w:line="240" w:lineRule="auto"/>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19"/>
              </w:numPr>
              <w:spacing w:after="0" w:line="240" w:lineRule="auto"/>
              <w:contextualSpacing w:val="0"/>
              <w:rPr>
                <w:rFonts w:ascii="Arial" w:hAnsi="Arial" w:cs="Arial"/>
                <w:b/>
                <w:highlight w:val="yellow"/>
              </w:rPr>
            </w:pPr>
            <w:r w:rsidRPr="00A74931">
              <w:rPr>
                <w:rFonts w:ascii="Arial" w:hAnsi="Arial" w:cs="Arial"/>
                <w:b/>
                <w:highlight w:val="yellow"/>
              </w:rPr>
              <w:t>Attention and Performance</w:t>
            </w:r>
          </w:p>
          <w:p w:rsidR="00E10677" w:rsidRPr="00A74931" w:rsidRDefault="00E10677" w:rsidP="00E10677">
            <w:pPr>
              <w:pStyle w:val="ListParagraph"/>
              <w:numPr>
                <w:ilvl w:val="0"/>
                <w:numId w:val="19"/>
              </w:numPr>
              <w:spacing w:after="0" w:line="240" w:lineRule="auto"/>
              <w:contextualSpacing w:val="0"/>
              <w:rPr>
                <w:rFonts w:ascii="Arial" w:hAnsi="Arial" w:cs="Arial"/>
                <w:highlight w:val="yellow"/>
              </w:rPr>
            </w:pPr>
            <w:r w:rsidRPr="00A74931">
              <w:rPr>
                <w:rFonts w:ascii="Arial" w:hAnsi="Arial" w:cs="Arial"/>
                <w:highlight w:val="yellow"/>
              </w:rPr>
              <w:t>Lab 3: Hemispheric Lateralization and Visual Search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530573" w:rsidP="003F48F1">
            <w:pPr>
              <w:spacing w:after="0" w:line="240" w:lineRule="auto"/>
              <w:rPr>
                <w:rFonts w:ascii="Arial" w:hAnsi="Arial" w:cs="Arial"/>
              </w:rPr>
            </w:pPr>
            <w:r w:rsidRPr="00A9795D">
              <w:rPr>
                <w:rFonts w:ascii="Arial" w:hAnsi="Arial" w:cs="Arial"/>
              </w:rPr>
              <w:t>Quiz 1</w:t>
            </w: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numPr>
                <w:ilvl w:val="0"/>
                <w:numId w:val="12"/>
              </w:numPr>
              <w:spacing w:after="0" w:line="240" w:lineRule="auto"/>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20"/>
              </w:numPr>
              <w:spacing w:after="0" w:line="240" w:lineRule="auto"/>
              <w:contextualSpacing w:val="0"/>
              <w:rPr>
                <w:rFonts w:ascii="Arial" w:hAnsi="Arial" w:cs="Arial"/>
                <w:b/>
                <w:highlight w:val="yellow"/>
              </w:rPr>
            </w:pPr>
            <w:r w:rsidRPr="00A74931">
              <w:rPr>
                <w:rFonts w:ascii="Arial" w:hAnsi="Arial" w:cs="Arial"/>
                <w:b/>
                <w:highlight w:val="yellow"/>
              </w:rPr>
              <w:t>Mental Imagery</w:t>
            </w:r>
          </w:p>
          <w:p w:rsidR="00E10677" w:rsidRPr="00A74931" w:rsidRDefault="00E10677" w:rsidP="00E10677">
            <w:pPr>
              <w:pStyle w:val="ListParagraph"/>
              <w:numPr>
                <w:ilvl w:val="0"/>
                <w:numId w:val="20"/>
              </w:numPr>
              <w:spacing w:after="0" w:line="240" w:lineRule="auto"/>
              <w:contextualSpacing w:val="0"/>
              <w:rPr>
                <w:rFonts w:ascii="Arial" w:hAnsi="Arial" w:cs="Arial"/>
                <w:highlight w:val="yellow"/>
              </w:rPr>
            </w:pPr>
            <w:r w:rsidRPr="00A74931">
              <w:rPr>
                <w:rFonts w:ascii="Arial" w:hAnsi="Arial" w:cs="Arial"/>
                <w:highlight w:val="yellow"/>
              </w:rPr>
              <w:t xml:space="preserve">Lab 4: </w:t>
            </w:r>
            <w:proofErr w:type="spellStart"/>
            <w:r w:rsidRPr="00A74931">
              <w:rPr>
                <w:rFonts w:ascii="Arial" w:hAnsi="Arial" w:cs="Arial"/>
                <w:highlight w:val="yellow"/>
              </w:rPr>
              <w:t>Stroop</w:t>
            </w:r>
            <w:proofErr w:type="spellEnd"/>
            <w:r w:rsidRPr="00A74931">
              <w:rPr>
                <w:rFonts w:ascii="Arial" w:hAnsi="Arial" w:cs="Arial"/>
                <w:highlight w:val="yellow"/>
              </w:rPr>
              <w:t xml:space="preserve"> Effect</w:t>
            </w:r>
          </w:p>
          <w:p w:rsidR="00E10677" w:rsidRPr="00A74931" w:rsidRDefault="00E10677" w:rsidP="00E10677">
            <w:pPr>
              <w:pStyle w:val="ListParagraph"/>
              <w:numPr>
                <w:ilvl w:val="0"/>
                <w:numId w:val="20"/>
              </w:numPr>
              <w:spacing w:after="0" w:line="240" w:lineRule="auto"/>
              <w:contextualSpacing w:val="0"/>
              <w:rPr>
                <w:rFonts w:ascii="Arial" w:hAnsi="Arial" w:cs="Arial"/>
                <w:highlight w:val="yellow"/>
              </w:rPr>
            </w:pPr>
            <w:r w:rsidRPr="00A74931">
              <w:rPr>
                <w:rFonts w:ascii="Arial" w:hAnsi="Arial" w:cs="Arial"/>
                <w:highlight w:val="yellow"/>
              </w:rPr>
              <w:t>Lab 5: Mental Rotation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Chapters 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numPr>
                <w:ilvl w:val="0"/>
                <w:numId w:val="12"/>
              </w:numPr>
              <w:spacing w:after="0" w:line="240" w:lineRule="auto"/>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21"/>
              </w:numPr>
              <w:spacing w:after="0" w:line="240" w:lineRule="auto"/>
              <w:contextualSpacing w:val="0"/>
              <w:rPr>
                <w:rFonts w:ascii="Arial" w:hAnsi="Arial" w:cs="Arial"/>
                <w:b/>
                <w:highlight w:val="yellow"/>
              </w:rPr>
            </w:pPr>
            <w:r w:rsidRPr="00A74931">
              <w:rPr>
                <w:rFonts w:ascii="Arial" w:hAnsi="Arial" w:cs="Arial"/>
                <w:b/>
                <w:highlight w:val="yellow"/>
              </w:rPr>
              <w:t>Representation of Knowledge</w:t>
            </w:r>
          </w:p>
          <w:p w:rsidR="00E10677" w:rsidRPr="00A74931" w:rsidRDefault="00E10677" w:rsidP="00E10677">
            <w:pPr>
              <w:pStyle w:val="ListParagraph"/>
              <w:numPr>
                <w:ilvl w:val="0"/>
                <w:numId w:val="21"/>
              </w:numPr>
              <w:spacing w:after="0" w:line="240" w:lineRule="auto"/>
              <w:contextualSpacing w:val="0"/>
              <w:rPr>
                <w:rFonts w:ascii="Arial" w:hAnsi="Arial" w:cs="Arial"/>
                <w:highlight w:val="yellow"/>
              </w:rPr>
            </w:pPr>
            <w:r w:rsidRPr="00A74931">
              <w:rPr>
                <w:rFonts w:ascii="Arial" w:hAnsi="Arial" w:cs="Arial"/>
                <w:highlight w:val="yellow"/>
              </w:rPr>
              <w:t>Lab 6: Memory for Lists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5</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numPr>
                <w:ilvl w:val="0"/>
                <w:numId w:val="12"/>
              </w:numPr>
              <w:spacing w:after="0" w:line="240" w:lineRule="auto"/>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22"/>
              </w:numPr>
              <w:spacing w:after="0" w:line="240" w:lineRule="auto"/>
              <w:contextualSpacing w:val="0"/>
              <w:rPr>
                <w:rFonts w:ascii="Arial" w:hAnsi="Arial" w:cs="Arial"/>
                <w:b/>
                <w:highlight w:val="yellow"/>
              </w:rPr>
            </w:pPr>
            <w:r w:rsidRPr="00A74931">
              <w:rPr>
                <w:rFonts w:ascii="Arial" w:hAnsi="Arial" w:cs="Arial"/>
                <w:b/>
                <w:highlight w:val="yellow"/>
              </w:rPr>
              <w:t>Human Memory: Encoding and Storage</w:t>
            </w:r>
          </w:p>
          <w:p w:rsidR="00E10677" w:rsidRPr="00A74931" w:rsidRDefault="00E10677" w:rsidP="00E10677">
            <w:pPr>
              <w:pStyle w:val="ListParagraph"/>
              <w:numPr>
                <w:ilvl w:val="0"/>
                <w:numId w:val="22"/>
              </w:numPr>
              <w:spacing w:after="0" w:line="240" w:lineRule="auto"/>
              <w:contextualSpacing w:val="0"/>
              <w:rPr>
                <w:rFonts w:ascii="Arial" w:hAnsi="Arial" w:cs="Arial"/>
                <w:highlight w:val="yellow"/>
              </w:rPr>
            </w:pPr>
            <w:r w:rsidRPr="00A74931">
              <w:rPr>
                <w:rFonts w:ascii="Arial" w:hAnsi="Arial" w:cs="Arial"/>
                <w:highlight w:val="yellow"/>
              </w:rPr>
              <w:t>Lab 7: Short Term Memory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6</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530573" w:rsidP="003F48F1">
            <w:pPr>
              <w:spacing w:after="0" w:line="240" w:lineRule="auto"/>
              <w:rPr>
                <w:rFonts w:ascii="Arial" w:hAnsi="Arial" w:cs="Arial"/>
              </w:rPr>
            </w:pPr>
            <w:r w:rsidRPr="00A9795D">
              <w:rPr>
                <w:rFonts w:ascii="Arial" w:hAnsi="Arial" w:cs="Arial"/>
              </w:rPr>
              <w:t>Quiz 2</w:t>
            </w: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12"/>
              </w:numPr>
              <w:spacing w:after="0" w:line="240" w:lineRule="auto"/>
              <w:contextualSpacing w:val="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23"/>
              </w:numPr>
              <w:spacing w:after="0" w:line="240" w:lineRule="auto"/>
              <w:contextualSpacing w:val="0"/>
              <w:rPr>
                <w:rFonts w:ascii="Arial" w:hAnsi="Arial" w:cs="Arial"/>
                <w:b/>
                <w:highlight w:val="yellow"/>
              </w:rPr>
            </w:pPr>
            <w:r w:rsidRPr="00A74931">
              <w:rPr>
                <w:rFonts w:ascii="Arial" w:hAnsi="Arial" w:cs="Arial"/>
                <w:b/>
                <w:highlight w:val="yellow"/>
              </w:rPr>
              <w:t>Human Memory: Retention and Retrieval</w:t>
            </w:r>
          </w:p>
          <w:p w:rsidR="00E10677" w:rsidRPr="00A74931" w:rsidRDefault="00530573" w:rsidP="00E10677">
            <w:pPr>
              <w:pStyle w:val="ListParagraph"/>
              <w:numPr>
                <w:ilvl w:val="0"/>
                <w:numId w:val="23"/>
              </w:numPr>
              <w:spacing w:after="0" w:line="240" w:lineRule="auto"/>
              <w:contextualSpacing w:val="0"/>
              <w:rPr>
                <w:rFonts w:ascii="Arial" w:hAnsi="Arial" w:cs="Arial"/>
                <w:highlight w:val="yellow"/>
              </w:rPr>
            </w:pPr>
            <w:r w:rsidRPr="00A74931">
              <w:rPr>
                <w:rFonts w:ascii="Arial" w:hAnsi="Arial" w:cs="Arial"/>
                <w:highlight w:val="yellow"/>
              </w:rPr>
              <w:t>Lab 8</w:t>
            </w:r>
            <w:r w:rsidR="00E10677" w:rsidRPr="00A74931">
              <w:rPr>
                <w:rFonts w:ascii="Arial" w:hAnsi="Arial" w:cs="Arial"/>
                <w:highlight w:val="yellow"/>
              </w:rPr>
              <w:t>: Lexical Decision Task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7</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12"/>
              </w:numPr>
              <w:spacing w:after="0" w:line="240" w:lineRule="auto"/>
              <w:contextualSpacing w:val="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15"/>
              </w:numPr>
              <w:spacing w:after="0" w:line="240" w:lineRule="auto"/>
              <w:contextualSpacing w:val="0"/>
              <w:rPr>
                <w:rFonts w:ascii="Arial" w:hAnsi="Arial" w:cs="Arial"/>
                <w:b/>
                <w:highlight w:val="yellow"/>
              </w:rPr>
            </w:pPr>
            <w:r w:rsidRPr="00A74931">
              <w:rPr>
                <w:rFonts w:ascii="Arial" w:hAnsi="Arial" w:cs="Arial"/>
                <w:b/>
                <w:highlight w:val="yellow"/>
              </w:rPr>
              <w:t>Problem Solving</w:t>
            </w:r>
          </w:p>
          <w:p w:rsidR="00E10677" w:rsidRPr="00A74931" w:rsidRDefault="00530573" w:rsidP="00E10677">
            <w:pPr>
              <w:pStyle w:val="ListParagraph"/>
              <w:numPr>
                <w:ilvl w:val="0"/>
                <w:numId w:val="15"/>
              </w:numPr>
              <w:spacing w:after="0" w:line="240" w:lineRule="auto"/>
              <w:contextualSpacing w:val="0"/>
              <w:rPr>
                <w:rFonts w:ascii="Arial" w:hAnsi="Arial" w:cs="Arial"/>
                <w:highlight w:val="yellow"/>
              </w:rPr>
            </w:pPr>
            <w:r w:rsidRPr="00A74931">
              <w:rPr>
                <w:rFonts w:ascii="Arial" w:hAnsi="Arial" w:cs="Arial"/>
                <w:highlight w:val="yellow"/>
              </w:rPr>
              <w:t>Lab 9</w:t>
            </w:r>
            <w:r w:rsidR="00E10677" w:rsidRPr="00A74931">
              <w:rPr>
                <w:rFonts w:ascii="Arial" w:hAnsi="Arial" w:cs="Arial"/>
                <w:highlight w:val="yellow"/>
              </w:rPr>
              <w:t>: Implicit Memory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8</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12"/>
              </w:numPr>
              <w:spacing w:after="0" w:line="240" w:lineRule="auto"/>
              <w:contextualSpacing w:val="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16"/>
              </w:numPr>
              <w:spacing w:after="0" w:line="240" w:lineRule="auto"/>
              <w:contextualSpacing w:val="0"/>
              <w:rPr>
                <w:rFonts w:ascii="Arial" w:hAnsi="Arial" w:cs="Arial"/>
                <w:b/>
                <w:highlight w:val="yellow"/>
              </w:rPr>
            </w:pPr>
            <w:r w:rsidRPr="00A74931">
              <w:rPr>
                <w:rFonts w:ascii="Arial" w:hAnsi="Arial" w:cs="Arial"/>
                <w:b/>
                <w:highlight w:val="yellow"/>
              </w:rPr>
              <w:t>Expertise</w:t>
            </w:r>
          </w:p>
          <w:p w:rsidR="00E10677" w:rsidRPr="00A74931" w:rsidRDefault="00E10677" w:rsidP="00E10677">
            <w:pPr>
              <w:pStyle w:val="ListParagraph"/>
              <w:numPr>
                <w:ilvl w:val="0"/>
                <w:numId w:val="16"/>
              </w:numPr>
              <w:spacing w:after="0" w:line="240" w:lineRule="auto"/>
              <w:contextualSpacing w:val="0"/>
              <w:rPr>
                <w:rFonts w:ascii="Arial" w:hAnsi="Arial" w:cs="Arial"/>
                <w:highlight w:val="yellow"/>
              </w:rPr>
            </w:pPr>
            <w:r w:rsidRPr="00A74931">
              <w:rPr>
                <w:rFonts w:ascii="Arial" w:hAnsi="Arial" w:cs="Arial"/>
                <w:highlight w:val="yellow"/>
              </w:rPr>
              <w:t>Lab 9: Isomorphic Problems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530573" w:rsidP="003F48F1">
            <w:pPr>
              <w:spacing w:after="0" w:line="240" w:lineRule="auto"/>
              <w:rPr>
                <w:rFonts w:ascii="Arial" w:hAnsi="Arial" w:cs="Arial"/>
              </w:rPr>
            </w:pPr>
            <w:r w:rsidRPr="00A9795D">
              <w:rPr>
                <w:rFonts w:ascii="Arial" w:hAnsi="Arial" w:cs="Arial"/>
              </w:rPr>
              <w:t>Quiz 3</w:t>
            </w: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12"/>
              </w:numPr>
              <w:spacing w:after="0" w:line="240" w:lineRule="auto"/>
              <w:contextualSpacing w:val="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74931" w:rsidRDefault="00E10677" w:rsidP="00E10677">
            <w:pPr>
              <w:pStyle w:val="ListParagraph"/>
              <w:numPr>
                <w:ilvl w:val="0"/>
                <w:numId w:val="24"/>
              </w:numPr>
              <w:spacing w:after="0" w:line="240" w:lineRule="auto"/>
              <w:contextualSpacing w:val="0"/>
              <w:rPr>
                <w:rFonts w:ascii="Arial" w:hAnsi="Arial" w:cs="Arial"/>
                <w:b/>
                <w:highlight w:val="yellow"/>
              </w:rPr>
            </w:pPr>
            <w:r w:rsidRPr="00A74931">
              <w:rPr>
                <w:rFonts w:ascii="Arial" w:hAnsi="Arial" w:cs="Arial"/>
                <w:b/>
                <w:highlight w:val="yellow"/>
              </w:rPr>
              <w:t>Reasoning</w:t>
            </w:r>
          </w:p>
          <w:p w:rsidR="00E10677" w:rsidRPr="00A74931" w:rsidRDefault="00E10677" w:rsidP="00E10677">
            <w:pPr>
              <w:pStyle w:val="ListParagraph"/>
              <w:numPr>
                <w:ilvl w:val="0"/>
                <w:numId w:val="24"/>
              </w:numPr>
              <w:spacing w:after="0" w:line="240" w:lineRule="auto"/>
              <w:contextualSpacing w:val="0"/>
              <w:rPr>
                <w:rFonts w:ascii="Arial" w:hAnsi="Arial" w:cs="Arial"/>
                <w:highlight w:val="yellow"/>
              </w:rPr>
            </w:pPr>
            <w:r w:rsidRPr="00A74931">
              <w:rPr>
                <w:rFonts w:ascii="Arial" w:hAnsi="Arial" w:cs="Arial"/>
                <w:highlight w:val="yellow"/>
              </w:rPr>
              <w:t>Lab 10: Creativity TTCT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10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12"/>
              </w:numPr>
              <w:spacing w:after="0" w:line="240" w:lineRule="auto"/>
              <w:contextualSpacing w:val="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25"/>
              </w:numPr>
              <w:spacing w:after="0" w:line="240" w:lineRule="auto"/>
              <w:contextualSpacing w:val="0"/>
              <w:rPr>
                <w:rFonts w:ascii="Arial" w:hAnsi="Arial" w:cs="Arial"/>
                <w:b/>
              </w:rPr>
            </w:pPr>
            <w:r w:rsidRPr="00A9795D">
              <w:rPr>
                <w:rFonts w:ascii="Arial" w:hAnsi="Arial" w:cs="Arial"/>
                <w:b/>
              </w:rPr>
              <w:t>Decision Making</w:t>
            </w:r>
          </w:p>
          <w:p w:rsidR="00E10677" w:rsidRPr="00A9795D" w:rsidRDefault="00E10677" w:rsidP="00E10677">
            <w:pPr>
              <w:pStyle w:val="ListParagraph"/>
              <w:numPr>
                <w:ilvl w:val="0"/>
                <w:numId w:val="25"/>
              </w:numPr>
              <w:spacing w:after="0" w:line="240" w:lineRule="auto"/>
              <w:contextualSpacing w:val="0"/>
              <w:rPr>
                <w:rFonts w:ascii="Arial" w:hAnsi="Arial" w:cs="Arial"/>
              </w:rPr>
            </w:pPr>
            <w:r w:rsidRPr="00A9795D">
              <w:rPr>
                <w:rFonts w:ascii="Arial" w:hAnsi="Arial" w:cs="Arial"/>
              </w:rPr>
              <w:t xml:space="preserve">Lab 11: </w:t>
            </w:r>
            <w:proofErr w:type="spellStart"/>
            <w:r w:rsidRPr="00A9795D">
              <w:rPr>
                <w:rFonts w:ascii="Arial" w:hAnsi="Arial" w:cs="Arial"/>
              </w:rPr>
              <w:t>Wason</w:t>
            </w:r>
            <w:proofErr w:type="spellEnd"/>
            <w:r w:rsidRPr="00A9795D">
              <w:rPr>
                <w:rFonts w:ascii="Arial" w:hAnsi="Arial" w:cs="Arial"/>
              </w:rPr>
              <w:t xml:space="preserve"> </w:t>
            </w:r>
            <w:proofErr w:type="spellStart"/>
            <w:r w:rsidRPr="00A9795D">
              <w:rPr>
                <w:rFonts w:ascii="Arial" w:hAnsi="Arial" w:cs="Arial"/>
              </w:rPr>
              <w:t>Selction</w:t>
            </w:r>
            <w:proofErr w:type="spellEnd"/>
            <w:r w:rsidRPr="00A9795D">
              <w:rPr>
                <w:rFonts w:ascii="Arial" w:hAnsi="Arial" w:cs="Arial"/>
              </w:rPr>
              <w:t xml:space="preserve"> Task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11</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12"/>
              </w:numPr>
              <w:spacing w:after="0" w:line="240" w:lineRule="auto"/>
              <w:contextualSpacing w:val="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26"/>
              </w:numPr>
              <w:spacing w:after="0" w:line="240" w:lineRule="auto"/>
              <w:contextualSpacing w:val="0"/>
              <w:rPr>
                <w:rFonts w:ascii="Arial" w:hAnsi="Arial" w:cs="Arial"/>
                <w:b/>
              </w:rPr>
            </w:pPr>
            <w:r w:rsidRPr="00A9795D">
              <w:rPr>
                <w:rFonts w:ascii="Arial" w:hAnsi="Arial" w:cs="Arial"/>
                <w:b/>
              </w:rPr>
              <w:t>Language Structure</w:t>
            </w:r>
          </w:p>
          <w:p w:rsidR="00E10677" w:rsidRPr="00A9795D" w:rsidRDefault="00E10677" w:rsidP="00E10677">
            <w:pPr>
              <w:pStyle w:val="ListParagraph"/>
              <w:numPr>
                <w:ilvl w:val="0"/>
                <w:numId w:val="26"/>
              </w:numPr>
              <w:spacing w:after="0" w:line="240" w:lineRule="auto"/>
              <w:contextualSpacing w:val="0"/>
              <w:rPr>
                <w:rFonts w:ascii="Arial" w:hAnsi="Arial" w:cs="Arial"/>
              </w:rPr>
            </w:pPr>
            <w:r w:rsidRPr="00A9795D">
              <w:rPr>
                <w:rFonts w:ascii="Arial" w:hAnsi="Arial" w:cs="Arial"/>
              </w:rPr>
              <w:t>Lab 12: Framing Effects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12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12"/>
              </w:numPr>
              <w:spacing w:after="0" w:line="240" w:lineRule="auto"/>
              <w:contextualSpacing w:val="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27"/>
              </w:numPr>
              <w:spacing w:after="0" w:line="240" w:lineRule="auto"/>
              <w:contextualSpacing w:val="0"/>
              <w:rPr>
                <w:rFonts w:ascii="Arial" w:hAnsi="Arial" w:cs="Arial"/>
                <w:b/>
              </w:rPr>
            </w:pPr>
            <w:r w:rsidRPr="00A9795D">
              <w:rPr>
                <w:rFonts w:ascii="Arial" w:hAnsi="Arial" w:cs="Arial"/>
                <w:b/>
              </w:rPr>
              <w:t>Language Comprehension</w:t>
            </w:r>
          </w:p>
          <w:p w:rsidR="00E10677" w:rsidRPr="00A9795D" w:rsidRDefault="00E10677" w:rsidP="00E10677">
            <w:pPr>
              <w:pStyle w:val="ListParagraph"/>
              <w:numPr>
                <w:ilvl w:val="0"/>
                <w:numId w:val="27"/>
              </w:numPr>
              <w:spacing w:after="0" w:line="240" w:lineRule="auto"/>
              <w:contextualSpacing w:val="0"/>
              <w:rPr>
                <w:rFonts w:ascii="Arial" w:hAnsi="Arial" w:cs="Arial"/>
              </w:rPr>
            </w:pPr>
            <w:r w:rsidRPr="00A9795D">
              <w:rPr>
                <w:rFonts w:ascii="Arial" w:hAnsi="Arial" w:cs="Arial"/>
              </w:rPr>
              <w:t>Group Projects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r w:rsidRPr="00A9795D">
              <w:rPr>
                <w:rFonts w:ascii="Arial" w:hAnsi="Arial" w:cs="Arial"/>
              </w:rPr>
              <w:t>Chapter 13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r>
      <w:tr w:rsidR="00E10677" w:rsidRPr="00A9795D" w:rsidTr="00530573">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12"/>
              </w:numPr>
              <w:spacing w:after="0" w:line="240" w:lineRule="auto"/>
              <w:contextualSpacing w:val="0"/>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E10677">
            <w:pPr>
              <w:pStyle w:val="ListParagraph"/>
              <w:numPr>
                <w:ilvl w:val="0"/>
                <w:numId w:val="28"/>
              </w:numPr>
              <w:tabs>
                <w:tab w:val="left" w:pos="1545"/>
              </w:tabs>
              <w:spacing w:after="0" w:line="240" w:lineRule="auto"/>
              <w:contextualSpacing w:val="0"/>
              <w:rPr>
                <w:rFonts w:ascii="Arial" w:hAnsi="Arial" w:cs="Arial"/>
              </w:rPr>
            </w:pPr>
            <w:r w:rsidRPr="00A9795D">
              <w:rPr>
                <w:rFonts w:ascii="Arial" w:hAnsi="Arial" w:cs="Arial"/>
              </w:rPr>
              <w:t xml:space="preserve">Group Projects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E10677" w:rsidP="003F48F1">
            <w:pPr>
              <w:spacing w:after="0" w:line="240" w:lineRule="auto"/>
              <w:rPr>
                <w:rFonts w:ascii="Arial" w:hAnsi="Arial" w:cs="Arial"/>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0677" w:rsidRPr="00A9795D" w:rsidRDefault="00530573" w:rsidP="003F48F1">
            <w:pPr>
              <w:spacing w:after="0" w:line="240" w:lineRule="auto"/>
              <w:rPr>
                <w:rFonts w:ascii="Arial" w:hAnsi="Arial" w:cs="Arial"/>
              </w:rPr>
            </w:pPr>
            <w:r w:rsidRPr="00A9795D">
              <w:rPr>
                <w:rFonts w:ascii="Arial" w:hAnsi="Arial" w:cs="Arial"/>
              </w:rPr>
              <w:t>Viva</w:t>
            </w:r>
          </w:p>
        </w:tc>
      </w:tr>
    </w:tbl>
    <w:p w:rsidR="00E10677" w:rsidRPr="00A9795D" w:rsidRDefault="00E10677" w:rsidP="00AE05A9">
      <w:pPr>
        <w:spacing w:after="0" w:line="240" w:lineRule="auto"/>
        <w:rPr>
          <w:rFonts w:ascii="Arial" w:eastAsia="Times New Roman" w:hAnsi="Arial" w:cs="Arial"/>
        </w:rPr>
      </w:pPr>
    </w:p>
    <w:p w:rsidR="00842800" w:rsidRPr="00A9795D" w:rsidRDefault="00842800" w:rsidP="00842800">
      <w:pPr>
        <w:spacing w:after="0" w:line="240" w:lineRule="auto"/>
        <w:outlineLvl w:val="2"/>
        <w:rPr>
          <w:rFonts w:ascii="Arial" w:eastAsia="Times New Roman" w:hAnsi="Arial" w:cs="Arial"/>
          <w:b/>
          <w:bCs/>
        </w:rPr>
      </w:pPr>
      <w:r w:rsidRPr="00A9795D">
        <w:rPr>
          <w:rFonts w:ascii="Arial" w:eastAsia="Times New Roman" w:hAnsi="Arial" w:cs="Arial"/>
          <w:b/>
          <w:bCs/>
          <w:color w:val="000000"/>
        </w:rPr>
        <w:t>Textbooks, Materials, Supplies, and other Resources</w:t>
      </w:r>
    </w:p>
    <w:p w:rsidR="00E10677" w:rsidRPr="00A9795D" w:rsidRDefault="00E10677" w:rsidP="00E10677">
      <w:pPr>
        <w:tabs>
          <w:tab w:val="left" w:pos="0"/>
          <w:tab w:val="left" w:pos="5490"/>
        </w:tabs>
        <w:spacing w:after="0"/>
        <w:rPr>
          <w:rFonts w:ascii="Arial" w:hAnsi="Arial" w:cs="Arial"/>
        </w:rPr>
      </w:pPr>
      <w:r w:rsidRPr="00A9795D">
        <w:rPr>
          <w:rFonts w:ascii="Arial" w:hAnsi="Arial" w:cs="Arial"/>
        </w:rPr>
        <w:t xml:space="preserve">Anderson, J.R. (2015). </w:t>
      </w:r>
      <w:r w:rsidRPr="00A9795D">
        <w:rPr>
          <w:rFonts w:ascii="Arial" w:hAnsi="Arial" w:cs="Arial"/>
          <w:i/>
        </w:rPr>
        <w:t>Cognitive</w:t>
      </w:r>
      <w:r w:rsidRPr="00A9795D">
        <w:rPr>
          <w:rFonts w:ascii="Arial" w:hAnsi="Arial" w:cs="Arial"/>
        </w:rPr>
        <w:t xml:space="preserve"> </w:t>
      </w:r>
      <w:r w:rsidRPr="00A9795D">
        <w:rPr>
          <w:rFonts w:ascii="Arial" w:hAnsi="Arial" w:cs="Arial"/>
          <w:i/>
        </w:rPr>
        <w:t>Psychology and Its Implications</w:t>
      </w:r>
      <w:r w:rsidRPr="00A9795D">
        <w:rPr>
          <w:rFonts w:ascii="Arial" w:hAnsi="Arial" w:cs="Arial"/>
        </w:rPr>
        <w:t>. (8</w:t>
      </w:r>
      <w:r w:rsidRPr="00A9795D">
        <w:rPr>
          <w:rFonts w:ascii="Arial" w:hAnsi="Arial" w:cs="Arial"/>
          <w:vertAlign w:val="superscript"/>
        </w:rPr>
        <w:t>th</w:t>
      </w:r>
      <w:r w:rsidRPr="00A9795D">
        <w:rPr>
          <w:rFonts w:ascii="Arial" w:hAnsi="Arial" w:cs="Arial"/>
        </w:rPr>
        <w:t xml:space="preserve"> ed.). New York, NY: Worth Publishers.</w:t>
      </w:r>
    </w:p>
    <w:p w:rsidR="008317AB" w:rsidRPr="00A9795D" w:rsidRDefault="008317AB" w:rsidP="008317AB">
      <w:pPr>
        <w:spacing w:after="0"/>
        <w:rPr>
          <w:rFonts w:ascii="Arial" w:hAnsi="Arial" w:cs="Arial"/>
        </w:rPr>
      </w:pPr>
    </w:p>
    <w:p w:rsidR="008317AB" w:rsidRPr="00A9795D" w:rsidRDefault="00AE05A9" w:rsidP="008317AB">
      <w:pPr>
        <w:tabs>
          <w:tab w:val="left" w:pos="0"/>
          <w:tab w:val="left" w:pos="5490"/>
        </w:tabs>
        <w:rPr>
          <w:rFonts w:ascii="Arial" w:hAnsi="Arial" w:cs="Arial"/>
        </w:rPr>
      </w:pPr>
      <w:r w:rsidRPr="00A9795D">
        <w:rPr>
          <w:rFonts w:ascii="Arial" w:hAnsi="Arial" w:cs="Arial"/>
          <w:b/>
        </w:rPr>
        <w:t>Other Reference Material</w:t>
      </w:r>
      <w:r w:rsidRPr="00A9795D">
        <w:rPr>
          <w:rFonts w:ascii="Arial" w:hAnsi="Arial" w:cs="Arial"/>
        </w:rPr>
        <w:t xml:space="preserve">: Handouts, Articles and other related material provided by the instructor. </w:t>
      </w:r>
    </w:p>
    <w:p w:rsidR="00842800" w:rsidRPr="00A9795D" w:rsidRDefault="00842800" w:rsidP="008317AB">
      <w:pPr>
        <w:tabs>
          <w:tab w:val="left" w:pos="0"/>
          <w:tab w:val="left" w:pos="5490"/>
        </w:tabs>
        <w:rPr>
          <w:rFonts w:ascii="Arial" w:hAnsi="Arial" w:cs="Arial"/>
        </w:rPr>
      </w:pPr>
      <w:r w:rsidRPr="00A9795D">
        <w:rPr>
          <w:rFonts w:ascii="Arial" w:eastAsia="Times New Roman" w:hAnsi="Arial" w:cs="Arial"/>
          <w:b/>
          <w:bCs/>
          <w:color w:val="000000"/>
        </w:rPr>
        <w:t>Course Requirements:</w:t>
      </w:r>
    </w:p>
    <w:p w:rsidR="00842800" w:rsidRPr="00A9795D" w:rsidRDefault="00123AFA" w:rsidP="00842800">
      <w:pPr>
        <w:spacing w:after="0" w:line="240" w:lineRule="auto"/>
        <w:rPr>
          <w:rFonts w:ascii="Arial" w:eastAsia="Times New Roman" w:hAnsi="Arial" w:cs="Arial"/>
        </w:rPr>
      </w:pPr>
      <w:r w:rsidRPr="00A9795D">
        <w:rPr>
          <w:rFonts w:ascii="Arial" w:eastAsia="Times New Roman" w:hAnsi="Arial" w:cs="Arial"/>
          <w:i/>
          <w:iCs/>
          <w:color w:val="000000"/>
        </w:rPr>
        <w:t xml:space="preserve">This course will consist of the following grading components: </w:t>
      </w:r>
    </w:p>
    <w:p w:rsidR="002508EF" w:rsidRPr="00A9795D" w:rsidRDefault="00842800" w:rsidP="00E3247E">
      <w:pPr>
        <w:spacing w:after="0" w:line="240" w:lineRule="auto"/>
        <w:rPr>
          <w:rFonts w:ascii="Arial" w:eastAsia="Times New Roman" w:hAnsi="Arial" w:cs="Arial"/>
        </w:rPr>
      </w:pPr>
      <w:r w:rsidRPr="00A9795D">
        <w:rPr>
          <w:rFonts w:ascii="Arial" w:eastAsia="Times New Roman" w:hAnsi="Arial" w:cs="Arial"/>
          <w:b/>
          <w:bCs/>
          <w:color w:val="000000"/>
          <w:shd w:val="clear" w:color="auto" w:fill="FFFFFF"/>
        </w:rPr>
        <w:t>Class Participation</w:t>
      </w:r>
    </w:p>
    <w:p w:rsidR="00842800" w:rsidRPr="00A9795D" w:rsidRDefault="00123AFA" w:rsidP="002508EF">
      <w:pPr>
        <w:spacing w:after="0" w:line="240" w:lineRule="auto"/>
        <w:rPr>
          <w:rFonts w:ascii="Arial" w:eastAsia="Times New Roman" w:hAnsi="Arial" w:cs="Arial"/>
        </w:rPr>
      </w:pPr>
      <w:r w:rsidRPr="00A9795D">
        <w:rPr>
          <w:rFonts w:ascii="Arial" w:eastAsia="Times New Roman" w:hAnsi="Arial" w:cs="Arial"/>
          <w:color w:val="000000"/>
          <w:shd w:val="clear" w:color="auto" w:fill="FFFFFF"/>
        </w:rPr>
        <w:t>Productive, respectful and fruitful discussion, answering of questions, raising questions and sharing real life examples are all the key towards an effective learning experience.</w:t>
      </w:r>
    </w:p>
    <w:p w:rsidR="00530573" w:rsidRPr="00A9795D" w:rsidRDefault="00530573" w:rsidP="00E10677">
      <w:pPr>
        <w:rPr>
          <w:rFonts w:ascii="Arial" w:eastAsia="Times New Roman" w:hAnsi="Arial" w:cs="Arial"/>
          <w:b/>
          <w:bCs/>
          <w:color w:val="000000"/>
          <w:shd w:val="clear" w:color="auto" w:fill="FFFFFF"/>
        </w:rPr>
      </w:pPr>
    </w:p>
    <w:p w:rsidR="00530573" w:rsidRPr="00A9795D" w:rsidRDefault="00530573" w:rsidP="00E10677">
      <w:pPr>
        <w:rPr>
          <w:rFonts w:ascii="Arial" w:eastAsia="Times New Roman" w:hAnsi="Arial" w:cs="Arial"/>
          <w:b/>
          <w:bCs/>
          <w:color w:val="000000"/>
          <w:shd w:val="clear" w:color="auto" w:fill="FFFFFF"/>
        </w:rPr>
      </w:pPr>
      <w:r w:rsidRPr="00A9795D">
        <w:rPr>
          <w:rFonts w:ascii="Arial" w:eastAsia="Times New Roman" w:hAnsi="Arial" w:cs="Arial"/>
          <w:b/>
          <w:bCs/>
          <w:color w:val="000000"/>
          <w:shd w:val="clear" w:color="auto" w:fill="FFFFFF"/>
        </w:rPr>
        <w:t>Weekly Recap Sheets</w:t>
      </w:r>
    </w:p>
    <w:p w:rsidR="00530573" w:rsidRPr="00A9795D" w:rsidRDefault="00530573" w:rsidP="00E10677">
      <w:pPr>
        <w:rPr>
          <w:rFonts w:ascii="Arial" w:eastAsia="Times New Roman" w:hAnsi="Arial" w:cs="Arial"/>
          <w:bCs/>
          <w:color w:val="000000"/>
          <w:shd w:val="clear" w:color="auto" w:fill="FFFFFF"/>
        </w:rPr>
      </w:pPr>
      <w:r w:rsidRPr="00A9795D">
        <w:rPr>
          <w:rFonts w:ascii="Arial" w:eastAsia="Times New Roman" w:hAnsi="Arial" w:cs="Arial"/>
          <w:bCs/>
          <w:color w:val="000000"/>
          <w:shd w:val="clear" w:color="auto" w:fill="FFFFFF"/>
        </w:rPr>
        <w:t xml:space="preserve">The students will be required to submit weekly recap sheets based on the lectures and the topics covered week by week. These sheets will demonstrate their understanding of the content covered, the ability to retain and recall the information and also will serve the purpose of helping them remember the concepts more effectively. </w:t>
      </w:r>
    </w:p>
    <w:p w:rsidR="00842800" w:rsidRPr="00A9795D" w:rsidRDefault="00842800" w:rsidP="00E10677">
      <w:pPr>
        <w:rPr>
          <w:rFonts w:ascii="Arial" w:eastAsia="Times New Roman" w:hAnsi="Arial" w:cs="Arial"/>
          <w:b/>
          <w:bCs/>
          <w:color w:val="000000"/>
          <w:shd w:val="clear" w:color="auto" w:fill="FFFFFF"/>
        </w:rPr>
      </w:pPr>
      <w:r w:rsidRPr="00A9795D">
        <w:rPr>
          <w:rFonts w:ascii="Arial" w:eastAsia="Times New Roman" w:hAnsi="Arial" w:cs="Arial"/>
          <w:b/>
          <w:bCs/>
          <w:color w:val="000000"/>
          <w:shd w:val="clear" w:color="auto" w:fill="FFFFFF"/>
        </w:rPr>
        <w:t>Quizzes</w:t>
      </w:r>
    </w:p>
    <w:p w:rsidR="00123AFA" w:rsidRPr="00A9795D" w:rsidRDefault="00530573" w:rsidP="00123AFA">
      <w:pPr>
        <w:rPr>
          <w:rFonts w:ascii="Arial" w:hAnsi="Arial" w:cs="Arial"/>
        </w:rPr>
      </w:pPr>
      <w:r w:rsidRPr="00A9795D">
        <w:rPr>
          <w:rFonts w:ascii="Arial" w:hAnsi="Arial" w:cs="Arial"/>
        </w:rPr>
        <w:t xml:space="preserve">There will be </w:t>
      </w:r>
      <w:r w:rsidR="00F63A2E" w:rsidRPr="00A9795D">
        <w:rPr>
          <w:rFonts w:ascii="Arial" w:hAnsi="Arial" w:cs="Arial"/>
        </w:rPr>
        <w:t xml:space="preserve">3 quizzes </w:t>
      </w:r>
      <w:r w:rsidRPr="00A9795D">
        <w:rPr>
          <w:rFonts w:ascii="Arial" w:hAnsi="Arial" w:cs="Arial"/>
        </w:rPr>
        <w:t>in the semester, each of 2</w:t>
      </w:r>
      <w:r w:rsidR="00F63A2E" w:rsidRPr="00A9795D">
        <w:rPr>
          <w:rFonts w:ascii="Arial" w:hAnsi="Arial" w:cs="Arial"/>
        </w:rPr>
        <w:t>0 marks. If you are unable to do so and miss the quiz you</w:t>
      </w:r>
      <w:r w:rsidR="00F63A2E" w:rsidRPr="00A9795D">
        <w:rPr>
          <w:rFonts w:ascii="Arial" w:hAnsi="Arial" w:cs="Arial"/>
          <w:u w:val="single"/>
        </w:rPr>
        <w:t xml:space="preserve"> will not be allowed</w:t>
      </w:r>
      <w:r w:rsidR="00F63A2E" w:rsidRPr="00A9795D">
        <w:rPr>
          <w:rFonts w:ascii="Arial" w:hAnsi="Arial" w:cs="Arial"/>
        </w:rPr>
        <w:t xml:space="preserve"> to take the quiz later.  </w:t>
      </w:r>
      <w:r w:rsidR="00F63A2E" w:rsidRPr="00A9795D">
        <w:rPr>
          <w:rFonts w:ascii="Arial" w:hAnsi="Arial" w:cs="Arial"/>
          <w:b/>
        </w:rPr>
        <w:t xml:space="preserve">NO MAKE-UP quizzes will be held, </w:t>
      </w:r>
      <w:r w:rsidR="00F63A2E" w:rsidRPr="00A9795D">
        <w:rPr>
          <w:rFonts w:ascii="Arial" w:hAnsi="Arial" w:cs="Arial"/>
        </w:rPr>
        <w:t>until and unless there is an unavoidable emergency, for which the student will have to provide the evidence. I hope, none of us have such an emergency to deal with, this semester and the ones to follow.</w:t>
      </w:r>
    </w:p>
    <w:p w:rsidR="00F63A2E" w:rsidRPr="00A9795D" w:rsidRDefault="007F6C5E" w:rsidP="00123AFA">
      <w:pPr>
        <w:rPr>
          <w:rFonts w:ascii="Arial" w:hAnsi="Arial" w:cs="Arial"/>
          <w:b/>
        </w:rPr>
      </w:pPr>
      <w:r w:rsidRPr="00A9795D">
        <w:rPr>
          <w:rFonts w:ascii="Arial" w:hAnsi="Arial" w:cs="Arial"/>
          <w:b/>
        </w:rPr>
        <w:t>Journal</w:t>
      </w:r>
    </w:p>
    <w:p w:rsidR="007F6C5E" w:rsidRPr="00A9795D" w:rsidRDefault="007F6C5E" w:rsidP="00123AFA">
      <w:pPr>
        <w:rPr>
          <w:rFonts w:ascii="Arial" w:hAnsi="Arial" w:cs="Arial"/>
        </w:rPr>
      </w:pPr>
      <w:r w:rsidRPr="00A9795D">
        <w:rPr>
          <w:rFonts w:ascii="Arial" w:hAnsi="Arial" w:cs="Arial"/>
          <w:b/>
        </w:rPr>
        <w:t>T</w:t>
      </w:r>
      <w:r w:rsidRPr="00A9795D">
        <w:rPr>
          <w:rFonts w:ascii="Arial" w:hAnsi="Arial" w:cs="Arial"/>
        </w:rPr>
        <w:t xml:space="preserve">he student will be expected to maintain a journal of the course that they will be required to submit at the end of the semester. </w:t>
      </w:r>
    </w:p>
    <w:p w:rsidR="007F6C5E" w:rsidRPr="00A9795D" w:rsidRDefault="007F6C5E" w:rsidP="00123AFA">
      <w:pPr>
        <w:rPr>
          <w:rFonts w:ascii="Arial" w:hAnsi="Arial" w:cs="Arial"/>
          <w:b/>
        </w:rPr>
      </w:pPr>
      <w:r w:rsidRPr="00A9795D">
        <w:rPr>
          <w:rFonts w:ascii="Arial" w:hAnsi="Arial" w:cs="Arial"/>
          <w:b/>
        </w:rPr>
        <w:t>Team Project</w:t>
      </w:r>
    </w:p>
    <w:p w:rsidR="007F6C5E" w:rsidRPr="00A9795D" w:rsidRDefault="007F6C5E" w:rsidP="00123AFA">
      <w:pPr>
        <w:rPr>
          <w:rFonts w:ascii="Arial" w:hAnsi="Arial" w:cs="Arial"/>
        </w:rPr>
      </w:pPr>
      <w:r w:rsidRPr="00A9795D">
        <w:rPr>
          <w:rFonts w:ascii="Arial" w:hAnsi="Arial" w:cs="Arial"/>
        </w:rPr>
        <w:t xml:space="preserve">A team project will be assigned to the class </w:t>
      </w:r>
      <w:r w:rsidR="00C24F27" w:rsidRPr="00A9795D">
        <w:rPr>
          <w:rFonts w:ascii="Arial" w:hAnsi="Arial" w:cs="Arial"/>
        </w:rPr>
        <w:t>regarding one of the concepts covered, with emphasis upon the practical application. The weightage of the project will be 20% of the final grade</w:t>
      </w:r>
    </w:p>
    <w:p w:rsidR="00C24F27" w:rsidRPr="00A9795D" w:rsidRDefault="00C24F27" w:rsidP="00123AFA">
      <w:pPr>
        <w:rPr>
          <w:rFonts w:ascii="Arial" w:hAnsi="Arial" w:cs="Arial"/>
          <w:b/>
        </w:rPr>
      </w:pPr>
      <w:r w:rsidRPr="00A9795D">
        <w:rPr>
          <w:rFonts w:ascii="Arial" w:hAnsi="Arial" w:cs="Arial"/>
          <w:b/>
        </w:rPr>
        <w:t>Viva</w:t>
      </w:r>
    </w:p>
    <w:p w:rsidR="00C24F27" w:rsidRPr="00A9795D" w:rsidRDefault="00C24F27" w:rsidP="00123AFA">
      <w:pPr>
        <w:rPr>
          <w:rFonts w:ascii="Arial" w:hAnsi="Arial" w:cs="Arial"/>
        </w:rPr>
      </w:pPr>
      <w:r w:rsidRPr="00A9795D">
        <w:rPr>
          <w:rFonts w:ascii="Arial" w:hAnsi="Arial" w:cs="Arial"/>
        </w:rPr>
        <w:t>A viva will be conducted at the end of the semester, based upon the team project. The focus of the viva will be to assess the individual contribution and learning of the student.</w:t>
      </w:r>
    </w:p>
    <w:p w:rsidR="00842800" w:rsidRPr="00A9795D" w:rsidRDefault="00842800" w:rsidP="00F63A2E">
      <w:pPr>
        <w:spacing w:after="0" w:line="240" w:lineRule="auto"/>
        <w:outlineLvl w:val="2"/>
        <w:rPr>
          <w:rFonts w:ascii="Arial" w:eastAsia="Times New Roman" w:hAnsi="Arial" w:cs="Arial"/>
          <w:b/>
          <w:bCs/>
        </w:rPr>
      </w:pPr>
      <w:r w:rsidRPr="00A9795D">
        <w:rPr>
          <w:rFonts w:ascii="Arial" w:eastAsia="Times New Roman" w:hAnsi="Arial" w:cs="Arial"/>
          <w:b/>
          <w:bCs/>
          <w:color w:val="000000"/>
          <w:shd w:val="clear" w:color="auto" w:fill="FFFFFF"/>
        </w:rPr>
        <w:t>Assigned Readings</w:t>
      </w:r>
    </w:p>
    <w:p w:rsidR="00842800" w:rsidRPr="00A9795D" w:rsidRDefault="00123AFA" w:rsidP="00842800">
      <w:pPr>
        <w:spacing w:after="0" w:line="240" w:lineRule="auto"/>
        <w:ind w:left="720" w:firstLine="720"/>
        <w:rPr>
          <w:rFonts w:ascii="Arial" w:eastAsia="Times New Roman" w:hAnsi="Arial" w:cs="Arial"/>
        </w:rPr>
      </w:pPr>
      <w:r w:rsidRPr="00A9795D">
        <w:rPr>
          <w:rFonts w:ascii="Arial" w:eastAsia="Times New Roman" w:hAnsi="Arial" w:cs="Arial"/>
          <w:color w:val="000000"/>
          <w:shd w:val="clear" w:color="auto" w:fill="FFFFFF"/>
        </w:rPr>
        <w:t>The students will be expected to responsibly go through the assigned readings throughout the semester so that they can effectively participate in class and do well in the assessments.</w:t>
      </w:r>
    </w:p>
    <w:p w:rsidR="00842800" w:rsidRPr="00A9795D" w:rsidRDefault="00842800" w:rsidP="00842800">
      <w:pPr>
        <w:spacing w:after="0" w:line="240" w:lineRule="auto"/>
        <w:rPr>
          <w:rFonts w:ascii="Arial" w:eastAsia="Times New Roman" w:hAnsi="Arial" w:cs="Arial"/>
        </w:rPr>
      </w:pPr>
    </w:p>
    <w:p w:rsidR="00C24F27" w:rsidRPr="00A9795D" w:rsidRDefault="00C24F27">
      <w:pPr>
        <w:rPr>
          <w:rFonts w:ascii="Arial" w:eastAsia="Times New Roman" w:hAnsi="Arial" w:cs="Arial"/>
          <w:b/>
          <w:color w:val="000000"/>
        </w:rPr>
      </w:pPr>
      <w:r w:rsidRPr="00A9795D">
        <w:rPr>
          <w:rFonts w:ascii="Arial" w:eastAsia="Times New Roman" w:hAnsi="Arial" w:cs="Arial"/>
          <w:b/>
          <w:color w:val="000000"/>
        </w:rPr>
        <w:br w:type="page"/>
      </w:r>
    </w:p>
    <w:p w:rsidR="00842800" w:rsidRPr="00A9795D" w:rsidRDefault="00842800" w:rsidP="00842800">
      <w:pPr>
        <w:shd w:val="clear" w:color="auto" w:fill="FFFFFF"/>
        <w:spacing w:after="0" w:line="240" w:lineRule="auto"/>
        <w:rPr>
          <w:rFonts w:ascii="Arial" w:eastAsia="Times New Roman" w:hAnsi="Arial" w:cs="Arial"/>
        </w:rPr>
      </w:pPr>
      <w:r w:rsidRPr="00A9795D">
        <w:rPr>
          <w:rFonts w:ascii="Arial" w:eastAsia="Times New Roman" w:hAnsi="Arial" w:cs="Arial"/>
          <w:color w:val="000000"/>
        </w:rPr>
        <w:t xml:space="preserve">The </w:t>
      </w:r>
      <w:r w:rsidR="00E3247E" w:rsidRPr="00A9795D">
        <w:rPr>
          <w:rFonts w:ascii="Arial" w:eastAsia="Times New Roman" w:hAnsi="Arial" w:cs="Arial"/>
          <w:color w:val="000000"/>
        </w:rPr>
        <w:t xml:space="preserve">course </w:t>
      </w:r>
      <w:r w:rsidRPr="00A9795D">
        <w:rPr>
          <w:rFonts w:ascii="Arial" w:eastAsia="Times New Roman" w:hAnsi="Arial" w:cs="Arial"/>
          <w:color w:val="000000"/>
        </w:rPr>
        <w:t>breakup is as follows:</w:t>
      </w:r>
    </w:p>
    <w:tbl>
      <w:tblPr>
        <w:tblW w:w="0" w:type="auto"/>
        <w:tblInd w:w="1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02"/>
        <w:gridCol w:w="977"/>
        <w:gridCol w:w="896"/>
      </w:tblGrid>
      <w:tr w:rsidR="00AE05A9" w:rsidRPr="00A9795D" w:rsidTr="003F48F1">
        <w:trPr>
          <w:trHeight w:val="560"/>
        </w:trPr>
        <w:tc>
          <w:tcPr>
            <w:tcW w:w="3702" w:type="dxa"/>
            <w:shd w:val="clear" w:color="auto" w:fill="auto"/>
          </w:tcPr>
          <w:p w:rsidR="00AE05A9" w:rsidRPr="00A9795D" w:rsidRDefault="00AE05A9" w:rsidP="003F48F1">
            <w:pPr>
              <w:pStyle w:val="BodyText"/>
              <w:tabs>
                <w:tab w:val="left" w:pos="1620"/>
              </w:tabs>
              <w:jc w:val="center"/>
              <w:rPr>
                <w:b/>
                <w:sz w:val="22"/>
                <w:szCs w:val="22"/>
              </w:rPr>
            </w:pPr>
            <w:r w:rsidRPr="00A9795D">
              <w:rPr>
                <w:b/>
                <w:sz w:val="22"/>
                <w:szCs w:val="22"/>
              </w:rPr>
              <w:t>Evaluation Criteria</w:t>
            </w:r>
          </w:p>
        </w:tc>
        <w:tc>
          <w:tcPr>
            <w:tcW w:w="977" w:type="dxa"/>
            <w:shd w:val="clear" w:color="auto" w:fill="auto"/>
          </w:tcPr>
          <w:p w:rsidR="00AE05A9" w:rsidRPr="00A9795D" w:rsidRDefault="00AE05A9" w:rsidP="003F48F1">
            <w:pPr>
              <w:pStyle w:val="BodyText"/>
              <w:tabs>
                <w:tab w:val="left" w:pos="1620"/>
              </w:tabs>
              <w:rPr>
                <w:b/>
                <w:sz w:val="22"/>
                <w:szCs w:val="22"/>
              </w:rPr>
            </w:pPr>
            <w:r w:rsidRPr="00A9795D">
              <w:rPr>
                <w:b/>
                <w:sz w:val="22"/>
                <w:szCs w:val="22"/>
              </w:rPr>
              <w:t>Points</w:t>
            </w:r>
          </w:p>
        </w:tc>
        <w:tc>
          <w:tcPr>
            <w:tcW w:w="896" w:type="dxa"/>
            <w:shd w:val="clear" w:color="auto" w:fill="auto"/>
          </w:tcPr>
          <w:p w:rsidR="00AE05A9" w:rsidRPr="00A9795D" w:rsidRDefault="00AE05A9" w:rsidP="003F48F1">
            <w:pPr>
              <w:pStyle w:val="BodyText"/>
              <w:tabs>
                <w:tab w:val="left" w:pos="1620"/>
              </w:tabs>
              <w:rPr>
                <w:b/>
                <w:sz w:val="22"/>
                <w:szCs w:val="22"/>
              </w:rPr>
            </w:pPr>
            <w:r w:rsidRPr="00A9795D">
              <w:rPr>
                <w:b/>
                <w:sz w:val="22"/>
                <w:szCs w:val="22"/>
              </w:rPr>
              <w:t>%</w:t>
            </w:r>
          </w:p>
        </w:tc>
      </w:tr>
      <w:tr w:rsidR="00AE05A9" w:rsidRPr="00A9795D" w:rsidTr="003F48F1">
        <w:trPr>
          <w:trHeight w:val="560"/>
        </w:trPr>
        <w:tc>
          <w:tcPr>
            <w:tcW w:w="3702" w:type="dxa"/>
            <w:shd w:val="clear" w:color="auto" w:fill="auto"/>
          </w:tcPr>
          <w:p w:rsidR="00AE05A9" w:rsidRPr="00A9795D" w:rsidRDefault="00AE05A9" w:rsidP="003F48F1">
            <w:pPr>
              <w:pStyle w:val="BodyText"/>
              <w:tabs>
                <w:tab w:val="left" w:pos="1620"/>
              </w:tabs>
              <w:rPr>
                <w:sz w:val="22"/>
                <w:szCs w:val="22"/>
              </w:rPr>
            </w:pPr>
            <w:r w:rsidRPr="00A9795D">
              <w:rPr>
                <w:sz w:val="22"/>
                <w:szCs w:val="22"/>
              </w:rPr>
              <w:t>Class</w:t>
            </w:r>
            <w:r w:rsidR="00B16DDC" w:rsidRPr="00A9795D">
              <w:rPr>
                <w:sz w:val="22"/>
                <w:szCs w:val="22"/>
              </w:rPr>
              <w:t xml:space="preserve">/Lab </w:t>
            </w:r>
            <w:r w:rsidRPr="00A9795D">
              <w:rPr>
                <w:sz w:val="22"/>
                <w:szCs w:val="22"/>
              </w:rPr>
              <w:t xml:space="preserve"> Participation &amp; Attendance</w:t>
            </w:r>
          </w:p>
        </w:tc>
        <w:tc>
          <w:tcPr>
            <w:tcW w:w="977" w:type="dxa"/>
            <w:shd w:val="clear" w:color="auto" w:fill="auto"/>
          </w:tcPr>
          <w:p w:rsidR="00AE05A9" w:rsidRPr="00A9795D" w:rsidRDefault="00AE05A9" w:rsidP="003F48F1">
            <w:pPr>
              <w:pStyle w:val="BodyText"/>
              <w:tabs>
                <w:tab w:val="left" w:pos="1620"/>
              </w:tabs>
              <w:rPr>
                <w:sz w:val="22"/>
                <w:szCs w:val="22"/>
              </w:rPr>
            </w:pPr>
            <w:r w:rsidRPr="00A9795D">
              <w:rPr>
                <w:sz w:val="22"/>
                <w:szCs w:val="22"/>
              </w:rPr>
              <w:t>20</w:t>
            </w:r>
          </w:p>
        </w:tc>
        <w:tc>
          <w:tcPr>
            <w:tcW w:w="896" w:type="dxa"/>
            <w:shd w:val="clear" w:color="auto" w:fill="auto"/>
          </w:tcPr>
          <w:p w:rsidR="00AE05A9" w:rsidRPr="00A9795D" w:rsidRDefault="00AE05A9" w:rsidP="003F48F1">
            <w:pPr>
              <w:pStyle w:val="BodyText"/>
              <w:tabs>
                <w:tab w:val="left" w:pos="1620"/>
              </w:tabs>
              <w:rPr>
                <w:sz w:val="22"/>
                <w:szCs w:val="22"/>
              </w:rPr>
            </w:pPr>
            <w:r w:rsidRPr="00A9795D">
              <w:rPr>
                <w:sz w:val="22"/>
                <w:szCs w:val="22"/>
              </w:rPr>
              <w:t>10 %</w:t>
            </w:r>
          </w:p>
        </w:tc>
      </w:tr>
      <w:tr w:rsidR="00AE05A9" w:rsidRPr="00A9795D" w:rsidTr="003F48F1">
        <w:trPr>
          <w:trHeight w:val="560"/>
        </w:trPr>
        <w:tc>
          <w:tcPr>
            <w:tcW w:w="3702" w:type="dxa"/>
            <w:shd w:val="clear" w:color="auto" w:fill="auto"/>
          </w:tcPr>
          <w:p w:rsidR="00AE05A9" w:rsidRPr="00A9795D" w:rsidRDefault="00E10677" w:rsidP="003F48F1">
            <w:pPr>
              <w:pStyle w:val="BodyText"/>
              <w:tabs>
                <w:tab w:val="left" w:pos="1940"/>
              </w:tabs>
              <w:rPr>
                <w:sz w:val="22"/>
                <w:szCs w:val="22"/>
              </w:rPr>
            </w:pPr>
            <w:r w:rsidRPr="00A9795D">
              <w:rPr>
                <w:sz w:val="22"/>
                <w:szCs w:val="22"/>
              </w:rPr>
              <w:t>Recap Sheets</w:t>
            </w:r>
          </w:p>
        </w:tc>
        <w:tc>
          <w:tcPr>
            <w:tcW w:w="977" w:type="dxa"/>
            <w:shd w:val="clear" w:color="auto" w:fill="auto"/>
          </w:tcPr>
          <w:p w:rsidR="00AE05A9" w:rsidRPr="00A9795D" w:rsidRDefault="00B16DDC" w:rsidP="003F48F1">
            <w:pPr>
              <w:pStyle w:val="BodyText"/>
              <w:tabs>
                <w:tab w:val="left" w:pos="1620"/>
              </w:tabs>
              <w:rPr>
                <w:sz w:val="22"/>
                <w:szCs w:val="22"/>
              </w:rPr>
            </w:pPr>
            <w:r w:rsidRPr="00A9795D">
              <w:rPr>
                <w:sz w:val="22"/>
                <w:szCs w:val="22"/>
              </w:rPr>
              <w:t>20</w:t>
            </w:r>
          </w:p>
        </w:tc>
        <w:tc>
          <w:tcPr>
            <w:tcW w:w="896" w:type="dxa"/>
            <w:shd w:val="clear" w:color="auto" w:fill="auto"/>
          </w:tcPr>
          <w:p w:rsidR="00AE05A9" w:rsidRPr="00A9795D" w:rsidRDefault="00B16DDC" w:rsidP="003F48F1">
            <w:pPr>
              <w:pStyle w:val="BodyText"/>
              <w:tabs>
                <w:tab w:val="left" w:pos="1620"/>
              </w:tabs>
              <w:rPr>
                <w:sz w:val="22"/>
                <w:szCs w:val="22"/>
              </w:rPr>
            </w:pPr>
            <w:r w:rsidRPr="00A9795D">
              <w:rPr>
                <w:sz w:val="22"/>
                <w:szCs w:val="22"/>
              </w:rPr>
              <w:t>10</w:t>
            </w:r>
            <w:r w:rsidR="00AE05A9" w:rsidRPr="00A9795D">
              <w:rPr>
                <w:sz w:val="22"/>
                <w:szCs w:val="22"/>
              </w:rPr>
              <w:t>%</w:t>
            </w:r>
          </w:p>
        </w:tc>
      </w:tr>
      <w:tr w:rsidR="00AE05A9" w:rsidRPr="00A9795D" w:rsidTr="003F48F1">
        <w:trPr>
          <w:trHeight w:val="560"/>
        </w:trPr>
        <w:tc>
          <w:tcPr>
            <w:tcW w:w="3702" w:type="dxa"/>
            <w:shd w:val="clear" w:color="auto" w:fill="auto"/>
          </w:tcPr>
          <w:p w:rsidR="00AE05A9" w:rsidRPr="00A9795D" w:rsidRDefault="00B16DDC" w:rsidP="00B16DDC">
            <w:pPr>
              <w:pStyle w:val="BodyText"/>
              <w:tabs>
                <w:tab w:val="left" w:pos="1620"/>
              </w:tabs>
              <w:rPr>
                <w:sz w:val="22"/>
                <w:szCs w:val="22"/>
              </w:rPr>
            </w:pPr>
            <w:r w:rsidRPr="00A9795D">
              <w:rPr>
                <w:sz w:val="22"/>
                <w:szCs w:val="22"/>
              </w:rPr>
              <w:t>Lab Reports</w:t>
            </w:r>
          </w:p>
        </w:tc>
        <w:tc>
          <w:tcPr>
            <w:tcW w:w="977" w:type="dxa"/>
            <w:shd w:val="clear" w:color="auto" w:fill="auto"/>
          </w:tcPr>
          <w:p w:rsidR="00AE05A9" w:rsidRPr="00A9795D" w:rsidRDefault="00B16DDC" w:rsidP="003F48F1">
            <w:pPr>
              <w:pStyle w:val="BodyText"/>
              <w:tabs>
                <w:tab w:val="left" w:pos="1620"/>
              </w:tabs>
              <w:rPr>
                <w:sz w:val="22"/>
                <w:szCs w:val="22"/>
              </w:rPr>
            </w:pPr>
            <w:r w:rsidRPr="00A9795D">
              <w:rPr>
                <w:sz w:val="22"/>
                <w:szCs w:val="22"/>
              </w:rPr>
              <w:t>20</w:t>
            </w:r>
          </w:p>
        </w:tc>
        <w:tc>
          <w:tcPr>
            <w:tcW w:w="896" w:type="dxa"/>
            <w:shd w:val="clear" w:color="auto" w:fill="auto"/>
          </w:tcPr>
          <w:p w:rsidR="00AE05A9" w:rsidRPr="00A9795D" w:rsidRDefault="00B16DDC" w:rsidP="003F48F1">
            <w:pPr>
              <w:pStyle w:val="BodyText"/>
              <w:tabs>
                <w:tab w:val="left" w:pos="1620"/>
              </w:tabs>
              <w:rPr>
                <w:sz w:val="22"/>
                <w:szCs w:val="22"/>
              </w:rPr>
            </w:pPr>
            <w:r w:rsidRPr="00A9795D">
              <w:rPr>
                <w:sz w:val="22"/>
                <w:szCs w:val="22"/>
              </w:rPr>
              <w:t>10</w:t>
            </w:r>
            <w:r w:rsidR="00E10677" w:rsidRPr="00A9795D">
              <w:rPr>
                <w:sz w:val="22"/>
                <w:szCs w:val="22"/>
              </w:rPr>
              <w:t>%</w:t>
            </w:r>
          </w:p>
        </w:tc>
      </w:tr>
      <w:tr w:rsidR="00AE05A9" w:rsidRPr="00A9795D" w:rsidTr="003F48F1">
        <w:trPr>
          <w:trHeight w:val="560"/>
        </w:trPr>
        <w:tc>
          <w:tcPr>
            <w:tcW w:w="3702" w:type="dxa"/>
            <w:shd w:val="clear" w:color="auto" w:fill="auto"/>
          </w:tcPr>
          <w:p w:rsidR="00AE05A9" w:rsidRPr="00A9795D" w:rsidRDefault="00B16DDC" w:rsidP="003F48F1">
            <w:pPr>
              <w:pStyle w:val="BodyText"/>
              <w:tabs>
                <w:tab w:val="left" w:pos="1620"/>
              </w:tabs>
              <w:rPr>
                <w:sz w:val="22"/>
                <w:szCs w:val="22"/>
              </w:rPr>
            </w:pPr>
            <w:r w:rsidRPr="00A9795D">
              <w:rPr>
                <w:sz w:val="22"/>
                <w:szCs w:val="22"/>
              </w:rPr>
              <w:t xml:space="preserve">Quizzes </w:t>
            </w:r>
          </w:p>
        </w:tc>
        <w:tc>
          <w:tcPr>
            <w:tcW w:w="977" w:type="dxa"/>
            <w:shd w:val="clear" w:color="auto" w:fill="auto"/>
          </w:tcPr>
          <w:p w:rsidR="00AE05A9" w:rsidRPr="00A9795D" w:rsidRDefault="00530573" w:rsidP="003F48F1">
            <w:pPr>
              <w:pStyle w:val="BodyText"/>
              <w:tabs>
                <w:tab w:val="left" w:pos="1620"/>
              </w:tabs>
              <w:rPr>
                <w:sz w:val="22"/>
                <w:szCs w:val="22"/>
              </w:rPr>
            </w:pPr>
            <w:r w:rsidRPr="00A9795D">
              <w:rPr>
                <w:sz w:val="22"/>
                <w:szCs w:val="22"/>
              </w:rPr>
              <w:t>60</w:t>
            </w:r>
          </w:p>
        </w:tc>
        <w:tc>
          <w:tcPr>
            <w:tcW w:w="896" w:type="dxa"/>
            <w:shd w:val="clear" w:color="auto" w:fill="auto"/>
          </w:tcPr>
          <w:p w:rsidR="00AE05A9" w:rsidRPr="00A9795D" w:rsidRDefault="00530573" w:rsidP="003F48F1">
            <w:pPr>
              <w:pStyle w:val="BodyText"/>
              <w:tabs>
                <w:tab w:val="left" w:pos="1620"/>
              </w:tabs>
              <w:rPr>
                <w:sz w:val="22"/>
                <w:szCs w:val="22"/>
              </w:rPr>
            </w:pPr>
            <w:r w:rsidRPr="00A9795D">
              <w:rPr>
                <w:sz w:val="22"/>
                <w:szCs w:val="22"/>
              </w:rPr>
              <w:t>30</w:t>
            </w:r>
            <w:r w:rsidR="00AE05A9" w:rsidRPr="00A9795D">
              <w:rPr>
                <w:sz w:val="22"/>
                <w:szCs w:val="22"/>
              </w:rPr>
              <w:t>%</w:t>
            </w:r>
          </w:p>
        </w:tc>
      </w:tr>
      <w:tr w:rsidR="00530573" w:rsidRPr="00A9795D" w:rsidTr="003F48F1">
        <w:trPr>
          <w:trHeight w:val="560"/>
        </w:trPr>
        <w:tc>
          <w:tcPr>
            <w:tcW w:w="3702" w:type="dxa"/>
            <w:shd w:val="clear" w:color="auto" w:fill="auto"/>
          </w:tcPr>
          <w:p w:rsidR="00530573" w:rsidRPr="00A9795D" w:rsidRDefault="00B16DDC" w:rsidP="00C76F09">
            <w:pPr>
              <w:pStyle w:val="BodyText"/>
              <w:tabs>
                <w:tab w:val="left" w:pos="1620"/>
              </w:tabs>
              <w:rPr>
                <w:sz w:val="22"/>
                <w:szCs w:val="22"/>
              </w:rPr>
            </w:pPr>
            <w:r w:rsidRPr="00A9795D">
              <w:rPr>
                <w:sz w:val="22"/>
                <w:szCs w:val="22"/>
              </w:rPr>
              <w:t xml:space="preserve">Group </w:t>
            </w:r>
            <w:r w:rsidR="00C76F09" w:rsidRPr="00A9795D">
              <w:rPr>
                <w:sz w:val="22"/>
                <w:szCs w:val="22"/>
              </w:rPr>
              <w:t>Poster Presentation</w:t>
            </w:r>
          </w:p>
        </w:tc>
        <w:tc>
          <w:tcPr>
            <w:tcW w:w="977" w:type="dxa"/>
            <w:shd w:val="clear" w:color="auto" w:fill="auto"/>
          </w:tcPr>
          <w:p w:rsidR="00530573" w:rsidRPr="00A9795D" w:rsidRDefault="00530573" w:rsidP="003F48F1">
            <w:pPr>
              <w:pStyle w:val="BodyText"/>
              <w:tabs>
                <w:tab w:val="left" w:pos="1620"/>
              </w:tabs>
              <w:rPr>
                <w:sz w:val="22"/>
                <w:szCs w:val="22"/>
              </w:rPr>
            </w:pPr>
            <w:r w:rsidRPr="00A9795D">
              <w:rPr>
                <w:sz w:val="22"/>
                <w:szCs w:val="22"/>
              </w:rPr>
              <w:t>40</w:t>
            </w:r>
          </w:p>
        </w:tc>
        <w:tc>
          <w:tcPr>
            <w:tcW w:w="896" w:type="dxa"/>
            <w:shd w:val="clear" w:color="auto" w:fill="auto"/>
          </w:tcPr>
          <w:p w:rsidR="00530573" w:rsidRPr="00A9795D" w:rsidRDefault="00530573" w:rsidP="003F48F1">
            <w:pPr>
              <w:pStyle w:val="BodyText"/>
              <w:tabs>
                <w:tab w:val="left" w:pos="1620"/>
              </w:tabs>
              <w:rPr>
                <w:sz w:val="22"/>
                <w:szCs w:val="22"/>
              </w:rPr>
            </w:pPr>
            <w:r w:rsidRPr="00A9795D">
              <w:rPr>
                <w:sz w:val="22"/>
                <w:szCs w:val="22"/>
              </w:rPr>
              <w:t>20%</w:t>
            </w:r>
          </w:p>
        </w:tc>
      </w:tr>
      <w:tr w:rsidR="00B16DDC" w:rsidRPr="00A9795D" w:rsidTr="003F48F1">
        <w:trPr>
          <w:trHeight w:val="560"/>
        </w:trPr>
        <w:tc>
          <w:tcPr>
            <w:tcW w:w="3702" w:type="dxa"/>
            <w:shd w:val="clear" w:color="auto" w:fill="auto"/>
          </w:tcPr>
          <w:p w:rsidR="00B16DDC" w:rsidRPr="00A9795D" w:rsidRDefault="00B16DDC" w:rsidP="003F48F1">
            <w:pPr>
              <w:pStyle w:val="BodyText"/>
              <w:tabs>
                <w:tab w:val="left" w:pos="1620"/>
              </w:tabs>
              <w:rPr>
                <w:sz w:val="22"/>
                <w:szCs w:val="22"/>
              </w:rPr>
            </w:pPr>
            <w:r w:rsidRPr="00A9795D">
              <w:rPr>
                <w:sz w:val="22"/>
                <w:szCs w:val="22"/>
              </w:rPr>
              <w:t xml:space="preserve">Final Paper </w:t>
            </w:r>
          </w:p>
        </w:tc>
        <w:tc>
          <w:tcPr>
            <w:tcW w:w="977" w:type="dxa"/>
            <w:shd w:val="clear" w:color="auto" w:fill="auto"/>
          </w:tcPr>
          <w:p w:rsidR="00B16DDC" w:rsidRPr="00A9795D" w:rsidRDefault="00B16DDC" w:rsidP="003F48F1">
            <w:pPr>
              <w:pStyle w:val="BodyText"/>
              <w:tabs>
                <w:tab w:val="left" w:pos="1620"/>
              </w:tabs>
              <w:rPr>
                <w:sz w:val="22"/>
                <w:szCs w:val="22"/>
              </w:rPr>
            </w:pPr>
            <w:r w:rsidRPr="00A9795D">
              <w:rPr>
                <w:sz w:val="22"/>
                <w:szCs w:val="22"/>
              </w:rPr>
              <w:t>40</w:t>
            </w:r>
          </w:p>
        </w:tc>
        <w:tc>
          <w:tcPr>
            <w:tcW w:w="896" w:type="dxa"/>
            <w:shd w:val="clear" w:color="auto" w:fill="auto"/>
          </w:tcPr>
          <w:p w:rsidR="00B16DDC" w:rsidRPr="00A9795D" w:rsidRDefault="00B16DDC" w:rsidP="003F48F1">
            <w:pPr>
              <w:pStyle w:val="BodyText"/>
              <w:tabs>
                <w:tab w:val="left" w:pos="1620"/>
              </w:tabs>
              <w:rPr>
                <w:sz w:val="22"/>
                <w:szCs w:val="22"/>
              </w:rPr>
            </w:pPr>
            <w:r w:rsidRPr="00A9795D">
              <w:rPr>
                <w:sz w:val="22"/>
                <w:szCs w:val="22"/>
              </w:rPr>
              <w:t>20%</w:t>
            </w:r>
          </w:p>
        </w:tc>
      </w:tr>
      <w:tr w:rsidR="00AE05A9" w:rsidRPr="00A9795D" w:rsidTr="003F48F1">
        <w:trPr>
          <w:trHeight w:val="560"/>
        </w:trPr>
        <w:tc>
          <w:tcPr>
            <w:tcW w:w="3702" w:type="dxa"/>
            <w:shd w:val="clear" w:color="auto" w:fill="auto"/>
          </w:tcPr>
          <w:p w:rsidR="00AE05A9" w:rsidRPr="00A9795D" w:rsidRDefault="00AE05A9" w:rsidP="003F48F1">
            <w:pPr>
              <w:pStyle w:val="BodyText"/>
              <w:tabs>
                <w:tab w:val="left" w:pos="1620"/>
              </w:tabs>
              <w:rPr>
                <w:sz w:val="22"/>
                <w:szCs w:val="22"/>
              </w:rPr>
            </w:pPr>
            <w:r w:rsidRPr="00A9795D">
              <w:rPr>
                <w:sz w:val="22"/>
                <w:szCs w:val="22"/>
              </w:rPr>
              <w:t>TOTAL</w:t>
            </w:r>
          </w:p>
        </w:tc>
        <w:tc>
          <w:tcPr>
            <w:tcW w:w="977" w:type="dxa"/>
            <w:shd w:val="clear" w:color="auto" w:fill="auto"/>
          </w:tcPr>
          <w:p w:rsidR="00AE05A9" w:rsidRPr="00A9795D" w:rsidRDefault="00AE05A9" w:rsidP="003F48F1">
            <w:pPr>
              <w:pStyle w:val="BodyText"/>
              <w:tabs>
                <w:tab w:val="left" w:pos="1620"/>
              </w:tabs>
              <w:rPr>
                <w:sz w:val="22"/>
                <w:szCs w:val="22"/>
              </w:rPr>
            </w:pPr>
            <w:r w:rsidRPr="00A9795D">
              <w:rPr>
                <w:sz w:val="22"/>
                <w:szCs w:val="22"/>
              </w:rPr>
              <w:t>200</w:t>
            </w:r>
          </w:p>
        </w:tc>
        <w:tc>
          <w:tcPr>
            <w:tcW w:w="896" w:type="dxa"/>
            <w:shd w:val="clear" w:color="auto" w:fill="auto"/>
          </w:tcPr>
          <w:p w:rsidR="00AE05A9" w:rsidRPr="00A9795D" w:rsidRDefault="00AE05A9" w:rsidP="003F48F1">
            <w:pPr>
              <w:pStyle w:val="BodyText"/>
              <w:tabs>
                <w:tab w:val="left" w:pos="1620"/>
              </w:tabs>
              <w:rPr>
                <w:sz w:val="22"/>
                <w:szCs w:val="22"/>
              </w:rPr>
            </w:pPr>
            <w:r w:rsidRPr="00A9795D">
              <w:rPr>
                <w:sz w:val="22"/>
                <w:szCs w:val="22"/>
              </w:rPr>
              <w:t>100%</w:t>
            </w:r>
          </w:p>
        </w:tc>
      </w:tr>
    </w:tbl>
    <w:p w:rsidR="00842800" w:rsidRPr="00A9795D" w:rsidRDefault="00842800" w:rsidP="00842800">
      <w:pPr>
        <w:shd w:val="clear" w:color="auto" w:fill="FFFFFF"/>
        <w:spacing w:after="0" w:line="240" w:lineRule="auto"/>
        <w:rPr>
          <w:rFonts w:ascii="Arial" w:eastAsia="Times New Roman" w:hAnsi="Arial" w:cs="Arial"/>
        </w:rPr>
      </w:pPr>
      <w:r w:rsidRPr="00A9795D">
        <w:rPr>
          <w:rFonts w:ascii="Arial" w:eastAsia="Times New Roman" w:hAnsi="Arial" w:cs="Arial"/>
          <w:b/>
          <w:bCs/>
          <w:color w:val="000000"/>
        </w:rPr>
        <w:t>Attendance Policy:</w:t>
      </w:r>
      <w:r w:rsidRPr="00A9795D">
        <w:rPr>
          <w:rFonts w:ascii="Arial" w:eastAsia="Times New Roman" w:hAnsi="Arial" w:cs="Arial"/>
          <w:color w:val="1F497D"/>
        </w:rPr>
        <w:t> </w:t>
      </w:r>
    </w:p>
    <w:p w:rsidR="00AE05A9" w:rsidRPr="00A9795D" w:rsidRDefault="00AE05A9" w:rsidP="00AE05A9">
      <w:pPr>
        <w:rPr>
          <w:rFonts w:ascii="Arial" w:hAnsi="Arial" w:cs="Arial"/>
        </w:rPr>
      </w:pPr>
      <w:r w:rsidRPr="00A9795D">
        <w:rPr>
          <w:rFonts w:ascii="Arial" w:hAnsi="Arial" w:cs="Arial"/>
        </w:rPr>
        <w:t xml:space="preserve">Attendance is mandatory according to the policy of FCC. Students are advised to attend classes regularly in order to boost their class participation and enhance their learning. It is essential that each student is punctual and enters the online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to </w:t>
      </w:r>
      <w:r w:rsidRPr="00A9795D">
        <w:rPr>
          <w:rFonts w:ascii="Arial" w:hAnsi="Arial" w:cs="Arial"/>
          <w:b/>
        </w:rPr>
        <w:t>naziatakkhar@fccollege.edu.pk.</w:t>
      </w:r>
    </w:p>
    <w:p w:rsidR="00842800" w:rsidRPr="00A9795D" w:rsidRDefault="00842800" w:rsidP="00E10677">
      <w:pPr>
        <w:rPr>
          <w:rFonts w:ascii="Arial" w:eastAsia="Times New Roman" w:hAnsi="Arial" w:cs="Arial"/>
          <w:b/>
          <w:bCs/>
          <w:color w:val="000000"/>
        </w:rPr>
      </w:pPr>
      <w:r w:rsidRPr="00A9795D">
        <w:rPr>
          <w:rFonts w:ascii="Arial" w:eastAsia="Times New Roman" w:hAnsi="Arial" w:cs="Arial"/>
          <w:b/>
          <w:bCs/>
          <w:color w:val="000000"/>
        </w:rPr>
        <w:t>Classroom Participation: </w:t>
      </w:r>
    </w:p>
    <w:p w:rsidR="00AE05A9" w:rsidRPr="00A9795D" w:rsidRDefault="00AE05A9" w:rsidP="00AE05A9">
      <w:pPr>
        <w:keepLines/>
        <w:tabs>
          <w:tab w:val="left" w:pos="-720"/>
        </w:tabs>
        <w:rPr>
          <w:rFonts w:ascii="Arial" w:hAnsi="Arial" w:cs="Arial"/>
        </w:rPr>
      </w:pPr>
      <w:r w:rsidRPr="00A9795D">
        <w:rPr>
          <w:rFonts w:ascii="Arial" w:hAnsi="Arial" w:cs="Arial"/>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20 points (10 %) will be based on the following criteria:</w:t>
      </w:r>
    </w:p>
    <w:p w:rsidR="00AE05A9" w:rsidRPr="00A9795D" w:rsidRDefault="00AE05A9" w:rsidP="00AE05A9">
      <w:pPr>
        <w:numPr>
          <w:ilvl w:val="0"/>
          <w:numId w:val="8"/>
        </w:numPr>
        <w:spacing w:after="0" w:line="240" w:lineRule="auto"/>
        <w:rPr>
          <w:rFonts w:ascii="Arial" w:hAnsi="Arial" w:cs="Arial"/>
        </w:rPr>
      </w:pPr>
      <w:r w:rsidRPr="00A9795D">
        <w:rPr>
          <w:rFonts w:ascii="Arial" w:hAnsi="Arial" w:cs="Arial"/>
        </w:rPr>
        <w:t>Active quality classroom participation and discussion</w:t>
      </w:r>
    </w:p>
    <w:p w:rsidR="00AE05A9" w:rsidRPr="00A9795D" w:rsidRDefault="00AE05A9" w:rsidP="00AE05A9">
      <w:pPr>
        <w:numPr>
          <w:ilvl w:val="0"/>
          <w:numId w:val="8"/>
        </w:numPr>
        <w:spacing w:after="0" w:line="240" w:lineRule="auto"/>
        <w:rPr>
          <w:rFonts w:ascii="Arial" w:hAnsi="Arial" w:cs="Arial"/>
        </w:rPr>
      </w:pPr>
      <w:r w:rsidRPr="00A9795D">
        <w:rPr>
          <w:rFonts w:ascii="Arial" w:hAnsi="Arial" w:cs="Arial"/>
        </w:rPr>
        <w:t>Effort to sincerely communicate in English</w:t>
      </w:r>
    </w:p>
    <w:p w:rsidR="00AE05A9" w:rsidRPr="00A9795D" w:rsidRDefault="00AE05A9" w:rsidP="00AE05A9">
      <w:pPr>
        <w:numPr>
          <w:ilvl w:val="0"/>
          <w:numId w:val="8"/>
        </w:numPr>
        <w:spacing w:after="0" w:line="240" w:lineRule="auto"/>
        <w:rPr>
          <w:rFonts w:ascii="Arial" w:hAnsi="Arial" w:cs="Arial"/>
        </w:rPr>
      </w:pPr>
      <w:r w:rsidRPr="00A9795D">
        <w:rPr>
          <w:rFonts w:ascii="Arial" w:hAnsi="Arial" w:cs="Arial"/>
        </w:rPr>
        <w:t>Pertinent and constructive comments/ questions.</w:t>
      </w:r>
    </w:p>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bCs/>
          <w:color w:val="000000"/>
        </w:rPr>
        <w:t xml:space="preserve">Grade Determination </w:t>
      </w:r>
    </w:p>
    <w:p w:rsidR="00842800" w:rsidRPr="00A9795D" w:rsidRDefault="00AE05A9" w:rsidP="00842800">
      <w:pPr>
        <w:shd w:val="clear" w:color="auto" w:fill="FFFFFF"/>
        <w:spacing w:after="0" w:line="240" w:lineRule="auto"/>
        <w:rPr>
          <w:rFonts w:ascii="Arial" w:eastAsia="Times New Roman" w:hAnsi="Arial" w:cs="Arial"/>
          <w:i/>
          <w:iCs/>
          <w:color w:val="000000"/>
        </w:rPr>
      </w:pPr>
      <w:r w:rsidRPr="00A9795D">
        <w:rPr>
          <w:rFonts w:ascii="Arial" w:eastAsia="Times New Roman" w:hAnsi="Arial" w:cs="Arial"/>
          <w:i/>
          <w:iCs/>
          <w:color w:val="000000"/>
        </w:rPr>
        <w:t xml:space="preserve">It is absolutely essential to keep in mind that the instructor does not “give” any grade to the student, rather the student achieves the grade as a result of their performance throughout the semester. </w:t>
      </w:r>
    </w:p>
    <w:p w:rsidR="00123AFA" w:rsidRPr="00A9795D" w:rsidRDefault="00123AFA" w:rsidP="00123AFA">
      <w:pPr>
        <w:rPr>
          <w:rFonts w:ascii="Arial" w:hAnsi="Arial" w:cs="Arial"/>
        </w:rPr>
      </w:pPr>
      <w:r w:rsidRPr="00A9795D">
        <w:rPr>
          <w:rFonts w:ascii="Arial" w:hAnsi="Arial" w:cs="Arial"/>
          <w:b/>
          <w:bCs/>
        </w:rPr>
        <w:t>Cheating</w:t>
      </w:r>
      <w:r w:rsidRPr="00A9795D">
        <w:rPr>
          <w:rFonts w:ascii="Arial" w:hAnsi="Arial" w:cs="Arial"/>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rsidR="00123AFA" w:rsidRPr="00A9795D" w:rsidRDefault="00123AFA" w:rsidP="00123AFA">
      <w:pPr>
        <w:rPr>
          <w:rFonts w:ascii="Arial" w:hAnsi="Arial" w:cs="Arial"/>
        </w:rPr>
      </w:pPr>
      <w:r w:rsidRPr="00A9795D">
        <w:rPr>
          <w:rFonts w:ascii="Arial" w:hAnsi="Arial" w:cs="Arial"/>
          <w:b/>
          <w:bCs/>
        </w:rPr>
        <w:t>Plagiarism</w:t>
      </w:r>
      <w:r w:rsidRPr="00A9795D">
        <w:rPr>
          <w:rFonts w:ascii="Arial" w:hAnsi="Arial" w:cs="Arial"/>
          <w:i/>
        </w:rPr>
        <w:t xml:space="preserve"> </w:t>
      </w:r>
      <w:r w:rsidRPr="00A9795D">
        <w:rPr>
          <w:rFonts w:ascii="Arial" w:hAnsi="Arial" w:cs="Arial"/>
        </w:rPr>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rsidR="00123AFA" w:rsidRPr="00A9795D" w:rsidRDefault="00123AFA" w:rsidP="00123AFA">
      <w:pPr>
        <w:rPr>
          <w:rFonts w:ascii="Arial" w:hAnsi="Arial" w:cs="Arial"/>
          <w:b/>
          <w:i/>
        </w:rPr>
      </w:pPr>
      <w:r w:rsidRPr="00A9795D">
        <w:rPr>
          <w:rFonts w:ascii="Arial" w:hAnsi="Arial" w:cs="Arial"/>
          <w:b/>
        </w:rPr>
        <w:t>*</w:t>
      </w:r>
      <w:r w:rsidRPr="00A9795D">
        <w:rPr>
          <w:rFonts w:ascii="Arial" w:hAnsi="Arial" w:cs="Arial"/>
          <w:b/>
          <w:i/>
        </w:rPr>
        <w:t>Plagiarism/cheating of any sort will be referred to AIC (Academic Integrity Committee) at FCC for necessary action.</w:t>
      </w:r>
    </w:p>
    <w:p w:rsidR="00123AFA" w:rsidRPr="00A9795D" w:rsidRDefault="00123AFA" w:rsidP="00123AFA">
      <w:pPr>
        <w:pStyle w:val="Title"/>
        <w:widowControl w:val="0"/>
        <w:shd w:val="clear" w:color="auto" w:fill="FFFFFF"/>
        <w:jc w:val="both"/>
        <w:rPr>
          <w:rFonts w:ascii="Arial" w:hAnsi="Arial" w:cs="Arial"/>
          <w:b w:val="0"/>
          <w:sz w:val="22"/>
          <w:szCs w:val="22"/>
          <w:u w:val="none"/>
        </w:rPr>
      </w:pPr>
      <w:r w:rsidRPr="00A9795D">
        <w:rPr>
          <w:rFonts w:ascii="Arial" w:hAnsi="Arial" w:cs="Arial"/>
          <w:b w:val="0"/>
          <w:sz w:val="22"/>
          <w:szCs w:val="22"/>
          <w:u w:val="none"/>
        </w:rPr>
        <w:t>Please look into the Plagiarism policy of FCC by clicking on this link: https://www.fccollege.edu.pk/wp-content/uploads/2018/05/FCCU-Plagiarism-Policy.pdf</w:t>
      </w:r>
    </w:p>
    <w:p w:rsidR="009F3B2A" w:rsidRPr="00A9795D" w:rsidRDefault="009F3B2A" w:rsidP="009F3B2A">
      <w:pPr>
        <w:rPr>
          <w:rFonts w:ascii="Arial" w:hAnsi="Arial" w:cs="Arial"/>
        </w:rPr>
      </w:pPr>
    </w:p>
    <w:p w:rsidR="00842800" w:rsidRPr="00A9795D" w:rsidRDefault="00842800" w:rsidP="009F3B2A">
      <w:pPr>
        <w:rPr>
          <w:rFonts w:ascii="Arial" w:eastAsia="Times New Roman" w:hAnsi="Arial" w:cs="Arial"/>
          <w:b/>
          <w:bCs/>
          <w:color w:val="000000"/>
        </w:rPr>
      </w:pPr>
      <w:r w:rsidRPr="00A9795D">
        <w:rPr>
          <w:rFonts w:ascii="Arial" w:eastAsia="Times New Roman" w:hAnsi="Arial" w:cs="Arial"/>
          <w:b/>
          <w:bCs/>
          <w:color w:val="000000"/>
        </w:rPr>
        <w:t>Grading Legend</w:t>
      </w:r>
    </w:p>
    <w:p w:rsidR="00842800" w:rsidRPr="00A9795D" w:rsidRDefault="00842800" w:rsidP="00842800">
      <w:pPr>
        <w:spacing w:after="0" w:line="240" w:lineRule="auto"/>
        <w:jc w:val="both"/>
        <w:rPr>
          <w:rFonts w:ascii="Arial" w:eastAsia="Times New Roman" w:hAnsi="Arial" w:cs="Arial"/>
        </w:rPr>
      </w:pPr>
      <w:r w:rsidRPr="00A9795D">
        <w:rPr>
          <w:rFonts w:ascii="Arial" w:eastAsia="Times New Roman" w:hAnsi="Arial" w:cs="Arial"/>
          <w:color w:val="000000"/>
        </w:rPr>
        <w:t xml:space="preserve">Below is the grading legend of FCCU (published in all catalogues and available on the FCCU website) </w:t>
      </w:r>
      <w:r w:rsidRPr="00A9795D">
        <w:rPr>
          <w:rFonts w:ascii="Arial" w:eastAsia="Times New Roman" w:hAnsi="Arial" w:cs="Arial"/>
          <w:color w:val="222222"/>
        </w:rPr>
        <w:t>as approved by the Academic Council </w:t>
      </w:r>
    </w:p>
    <w:tbl>
      <w:tblPr>
        <w:tblW w:w="0" w:type="auto"/>
        <w:jc w:val="center"/>
        <w:tblCellMar>
          <w:top w:w="15" w:type="dxa"/>
          <w:left w:w="15" w:type="dxa"/>
          <w:bottom w:w="15" w:type="dxa"/>
          <w:right w:w="15" w:type="dxa"/>
        </w:tblCellMar>
        <w:tblLook w:val="04A0" w:firstRow="1" w:lastRow="0" w:firstColumn="1" w:lastColumn="0" w:noHBand="0" w:noVBand="1"/>
      </w:tblPr>
      <w:tblGrid>
        <w:gridCol w:w="936"/>
        <w:gridCol w:w="1478"/>
        <w:gridCol w:w="1992"/>
        <w:gridCol w:w="1450"/>
      </w:tblGrid>
      <w:tr w:rsidR="00842800" w:rsidRPr="00A9795D" w:rsidTr="0065195B">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b/>
                <w:bCs/>
                <w:color w:val="000000"/>
              </w:rPr>
              <w:t>Meaning</w:t>
            </w:r>
          </w:p>
        </w:tc>
      </w:tr>
      <w:tr w:rsidR="00842800" w:rsidRPr="00A9795D" w:rsidTr="0065195B">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Superior</w:t>
            </w:r>
          </w:p>
        </w:tc>
      </w:tr>
      <w:tr w:rsidR="00842800" w:rsidRPr="00A9795D" w:rsidTr="0065195B">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A9795D" w:rsidRDefault="00842800" w:rsidP="00842800">
            <w:pPr>
              <w:spacing w:after="0" w:line="240" w:lineRule="auto"/>
              <w:rPr>
                <w:rFonts w:ascii="Arial" w:eastAsia="Times New Roman" w:hAnsi="Arial" w:cs="Arial"/>
              </w:rPr>
            </w:pP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Good</w:t>
            </w: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A9795D" w:rsidRDefault="00842800" w:rsidP="00842800">
            <w:pPr>
              <w:spacing w:after="0" w:line="240" w:lineRule="auto"/>
              <w:rPr>
                <w:rFonts w:ascii="Arial" w:eastAsia="Times New Roman" w:hAnsi="Arial" w:cs="Arial"/>
              </w:rPr>
            </w:pP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A9795D" w:rsidRDefault="00842800" w:rsidP="00842800">
            <w:pPr>
              <w:spacing w:after="0" w:line="240" w:lineRule="auto"/>
              <w:rPr>
                <w:rFonts w:ascii="Arial" w:eastAsia="Times New Roman" w:hAnsi="Arial" w:cs="Arial"/>
              </w:rPr>
            </w:pP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Satisfactory</w:t>
            </w: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A9795D" w:rsidRDefault="00842800" w:rsidP="00842800">
            <w:pPr>
              <w:spacing w:after="0" w:line="240" w:lineRule="auto"/>
              <w:rPr>
                <w:rFonts w:ascii="Arial" w:eastAsia="Times New Roman" w:hAnsi="Arial" w:cs="Arial"/>
              </w:rPr>
            </w:pP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A9795D" w:rsidRDefault="00842800" w:rsidP="00842800">
            <w:pPr>
              <w:spacing w:after="0" w:line="240" w:lineRule="auto"/>
              <w:rPr>
                <w:rFonts w:ascii="Arial" w:eastAsia="Times New Roman" w:hAnsi="Arial" w:cs="Arial"/>
              </w:rPr>
            </w:pP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Passing</w:t>
            </w: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A9795D" w:rsidRDefault="00842800" w:rsidP="00842800">
            <w:pPr>
              <w:spacing w:after="0" w:line="240" w:lineRule="auto"/>
              <w:rPr>
                <w:rFonts w:ascii="Arial" w:eastAsia="Times New Roman" w:hAnsi="Arial" w:cs="Arial"/>
              </w:rPr>
            </w:pPr>
          </w:p>
        </w:tc>
      </w:tr>
      <w:tr w:rsidR="00842800" w:rsidRPr="00A9795D"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A9795D" w:rsidRDefault="00842800" w:rsidP="00842800">
            <w:pPr>
              <w:spacing w:after="0" w:line="240" w:lineRule="auto"/>
              <w:ind w:left="80"/>
              <w:jc w:val="center"/>
              <w:rPr>
                <w:rFonts w:ascii="Arial" w:eastAsia="Times New Roman" w:hAnsi="Arial" w:cs="Arial"/>
              </w:rPr>
            </w:pPr>
            <w:r w:rsidRPr="00A9795D">
              <w:rPr>
                <w:rFonts w:ascii="Arial" w:eastAsia="Times New Roman" w:hAnsi="Arial" w:cs="Arial"/>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A9795D" w:rsidRDefault="00842800" w:rsidP="00842800">
            <w:pPr>
              <w:spacing w:after="0" w:line="240" w:lineRule="auto"/>
              <w:ind w:left="100"/>
              <w:jc w:val="center"/>
              <w:rPr>
                <w:rFonts w:ascii="Arial" w:eastAsia="Times New Roman" w:hAnsi="Arial" w:cs="Arial"/>
              </w:rPr>
            </w:pPr>
            <w:r w:rsidRPr="00A9795D">
              <w:rPr>
                <w:rFonts w:ascii="Arial" w:eastAsia="Times New Roman" w:hAnsi="Arial" w:cs="Arial"/>
                <w:color w:val="000000"/>
              </w:rPr>
              <w:t>Failing</w:t>
            </w:r>
          </w:p>
        </w:tc>
      </w:tr>
    </w:tbl>
    <w:p w:rsidR="00842800" w:rsidRPr="00A9795D" w:rsidRDefault="00842800" w:rsidP="00842800">
      <w:pPr>
        <w:shd w:val="clear" w:color="auto" w:fill="FFFFFF"/>
        <w:spacing w:after="0" w:line="240" w:lineRule="auto"/>
        <w:rPr>
          <w:rFonts w:ascii="Arial" w:eastAsia="Times New Roman" w:hAnsi="Arial" w:cs="Arial"/>
        </w:rPr>
      </w:pPr>
      <w:r w:rsidRPr="00A9795D">
        <w:rPr>
          <w:rFonts w:ascii="Arial" w:eastAsia="Times New Roman" w:hAnsi="Arial" w:cs="Arial"/>
        </w:rPr>
        <w:t> </w:t>
      </w:r>
    </w:p>
    <w:p w:rsidR="00842800" w:rsidRPr="00A9795D" w:rsidRDefault="00842800" w:rsidP="00842800">
      <w:pPr>
        <w:spacing w:after="0" w:line="240" w:lineRule="auto"/>
        <w:rPr>
          <w:rFonts w:ascii="Arial" w:eastAsia="Times New Roman" w:hAnsi="Arial" w:cs="Arial"/>
        </w:rPr>
      </w:pPr>
      <w:r w:rsidRPr="00A9795D">
        <w:rPr>
          <w:rFonts w:ascii="Arial" w:eastAsia="Times New Roman" w:hAnsi="Arial" w:cs="Arial"/>
          <w:b/>
          <w:bCs/>
          <w:color w:val="000000"/>
        </w:rPr>
        <w:t>Student Conduct &amp; Other Issues:</w:t>
      </w:r>
    </w:p>
    <w:p w:rsidR="00123AFA" w:rsidRPr="00A9795D" w:rsidRDefault="00123AFA" w:rsidP="00123AFA">
      <w:pPr>
        <w:rPr>
          <w:rFonts w:ascii="Arial" w:hAnsi="Arial" w:cs="Arial"/>
        </w:rPr>
      </w:pPr>
      <w:r w:rsidRPr="00A9795D">
        <w:rPr>
          <w:rFonts w:ascii="Arial" w:hAnsi="Arial" w:cs="Arial"/>
        </w:rPr>
        <w:t xml:space="preserve">As the classes will be conducted online and each one of us will not be meeting personally, it is at times the tendency to take the class casually. We need to strictly keep in mind that regardless of whether the class is online or in-person, we are meeting for an academic purpose and interacting with a) an instructor and b) peers that deserve equal degree of respect and regard. I would advise each one of you to sit at a place which is preferably quiet, dress up in a “classroom appropriate” manner and follow the same conduct which you would have, in case we were meeting on campus. For all the online classes, </w:t>
      </w:r>
      <w:r w:rsidRPr="00A9795D">
        <w:rPr>
          <w:rFonts w:ascii="Arial" w:hAnsi="Arial" w:cs="Arial"/>
          <w:b/>
          <w:u w:val="single"/>
        </w:rPr>
        <w:t>I expect the students to keep their videos on</w:t>
      </w:r>
      <w:r w:rsidRPr="00A9795D">
        <w:rPr>
          <w:rFonts w:ascii="Arial" w:hAnsi="Arial" w:cs="Arial"/>
        </w:rPr>
        <w:t xml:space="preserve">, until and unless there is a problem with the internet connection. Furthermore, please express your views without judgment of others’ opinions. </w:t>
      </w:r>
      <w:r w:rsidRPr="00A9795D">
        <w:rPr>
          <w:rFonts w:ascii="Arial" w:hAnsi="Arial" w:cs="Arial"/>
          <w:b/>
        </w:rPr>
        <w:t xml:space="preserve">Respect Confidentiality - </w:t>
      </w:r>
      <w:r w:rsidRPr="00A9795D">
        <w:rPr>
          <w:rFonts w:ascii="Arial" w:hAnsi="Arial" w:cs="Arial"/>
        </w:rPr>
        <w:t xml:space="preserve"> Being actively involved in the class sessions and small groups entails some level of personal self-disclosure. Because of the nature of vulnerability, trust, and openness needed to learn about counseling it is extremely important that confidentiality be maintained. Revealing personal information about others outside classroom is a breach of confidentiality. </w:t>
      </w:r>
    </w:p>
    <w:p w:rsidR="00842800" w:rsidRPr="00A9795D" w:rsidRDefault="00842800" w:rsidP="00842800">
      <w:pPr>
        <w:spacing w:after="0" w:line="240" w:lineRule="auto"/>
        <w:rPr>
          <w:rFonts w:ascii="Arial" w:eastAsia="Times New Roman" w:hAnsi="Arial" w:cs="Arial"/>
        </w:rPr>
      </w:pPr>
    </w:p>
    <w:p w:rsidR="00842800" w:rsidRPr="00A9795D" w:rsidRDefault="00842800" w:rsidP="00842800">
      <w:pPr>
        <w:shd w:val="clear" w:color="auto" w:fill="FFFFFF"/>
        <w:spacing w:after="0" w:line="240" w:lineRule="auto"/>
        <w:jc w:val="both"/>
        <w:rPr>
          <w:rFonts w:ascii="Arial" w:eastAsia="Times New Roman" w:hAnsi="Arial" w:cs="Arial"/>
        </w:rPr>
      </w:pPr>
      <w:r w:rsidRPr="00A9795D">
        <w:rPr>
          <w:rFonts w:ascii="Arial" w:eastAsia="Times New Roman" w:hAnsi="Arial" w:cs="Arial"/>
          <w:b/>
          <w:bCs/>
          <w:color w:val="000000"/>
        </w:rPr>
        <w:t>Changes to the Syllabus:</w:t>
      </w:r>
    </w:p>
    <w:p w:rsidR="00123AFA" w:rsidRPr="00A9795D" w:rsidRDefault="00123AFA" w:rsidP="00123AFA">
      <w:pPr>
        <w:rPr>
          <w:rFonts w:ascii="Arial" w:hAnsi="Arial" w:cs="Arial"/>
          <w:b/>
        </w:rPr>
      </w:pPr>
      <w:r w:rsidRPr="00A9795D">
        <w:rPr>
          <w:rFonts w:ascii="Arial" w:hAnsi="Arial" w:cs="Arial"/>
        </w:rPr>
        <w:t xml:space="preserve">This syllabus was designed to convey course information and requirements as accurately as possible. It is important to note however that it </w:t>
      </w:r>
      <w:r w:rsidRPr="00A9795D">
        <w:rPr>
          <w:rFonts w:ascii="Arial" w:hAnsi="Arial" w:cs="Arial"/>
          <w:b/>
        </w:rPr>
        <w:t>may</w:t>
      </w:r>
      <w:r w:rsidRPr="00A9795D">
        <w:rPr>
          <w:rFonts w:ascii="Arial" w:hAnsi="Arial" w:cs="Arial"/>
        </w:rPr>
        <w:t xml:space="preserve"> be subject to change during the course depending on the needs of the class and other situational factors. Such changes would be for your benefit and you will be notified of them as soon as possible.</w:t>
      </w:r>
    </w:p>
    <w:p w:rsidR="00123AFA" w:rsidRPr="00A9795D" w:rsidRDefault="00123AFA" w:rsidP="00123AFA">
      <w:pPr>
        <w:rPr>
          <w:rFonts w:ascii="Arial" w:hAnsi="Arial" w:cs="Arial"/>
          <w:i/>
        </w:rPr>
      </w:pPr>
      <w:r w:rsidRPr="00A9795D">
        <w:rPr>
          <w:rFonts w:ascii="Arial" w:hAnsi="Arial" w:cs="Arial"/>
          <w:i/>
        </w:rPr>
        <w:t>Please Note:</w:t>
      </w:r>
    </w:p>
    <w:p w:rsidR="00123AFA" w:rsidRPr="00530573" w:rsidRDefault="00123AFA" w:rsidP="00123AFA">
      <w:pPr>
        <w:pStyle w:val="BodyText3"/>
        <w:overflowPunct w:val="0"/>
        <w:autoSpaceDE w:val="0"/>
        <w:autoSpaceDN w:val="0"/>
        <w:adjustRightInd w:val="0"/>
        <w:textAlignment w:val="baseline"/>
        <w:rPr>
          <w:rFonts w:ascii="Arial" w:hAnsi="Arial" w:cs="Arial"/>
          <w:i/>
          <w:sz w:val="22"/>
          <w:szCs w:val="22"/>
        </w:rPr>
      </w:pPr>
      <w:r w:rsidRPr="00A9795D">
        <w:rPr>
          <w:rFonts w:ascii="Arial" w:hAnsi="Arial" w:cs="Arial"/>
          <w:i/>
          <w:sz w:val="22"/>
          <w:szCs w:val="22"/>
        </w:rPr>
        <w:t>The instructor reserves the right to modify the procedures/ policies and course outline mentioned in this syllabus as dictated by unforeseen circumstances. It is your responsibility to cover the correct material. Instructor will announce changes well in time at class meetings.</w:t>
      </w:r>
      <w:r w:rsidRPr="00530573">
        <w:rPr>
          <w:rFonts w:ascii="Arial" w:hAnsi="Arial" w:cs="Arial"/>
          <w:i/>
          <w:sz w:val="22"/>
          <w:szCs w:val="22"/>
        </w:rPr>
        <w:t xml:space="preserve"> </w:t>
      </w:r>
    </w:p>
    <w:p w:rsidR="00123AFA" w:rsidRPr="00530573" w:rsidRDefault="00123AFA" w:rsidP="00123AFA">
      <w:pPr>
        <w:pStyle w:val="BodyText3"/>
        <w:overflowPunct w:val="0"/>
        <w:autoSpaceDE w:val="0"/>
        <w:autoSpaceDN w:val="0"/>
        <w:adjustRightInd w:val="0"/>
        <w:textAlignment w:val="baseline"/>
        <w:rPr>
          <w:rFonts w:ascii="Arial" w:hAnsi="Arial" w:cs="Arial"/>
          <w:i/>
          <w:sz w:val="22"/>
          <w:szCs w:val="22"/>
        </w:rPr>
      </w:pPr>
    </w:p>
    <w:p w:rsidR="006155F3" w:rsidRPr="00530573" w:rsidRDefault="006155F3">
      <w:pPr>
        <w:rPr>
          <w:rFonts w:ascii="Arial" w:hAnsi="Arial" w:cs="Arial"/>
        </w:rPr>
      </w:pPr>
    </w:p>
    <w:sectPr w:rsidR="006155F3" w:rsidRPr="00530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495D"/>
    <w:multiLevelType w:val="hybridMultilevel"/>
    <w:tmpl w:val="605E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20EFB"/>
    <w:multiLevelType w:val="hybridMultilevel"/>
    <w:tmpl w:val="E0B2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22896"/>
    <w:multiLevelType w:val="multilevel"/>
    <w:tmpl w:val="6C1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156B2"/>
    <w:multiLevelType w:val="hybridMultilevel"/>
    <w:tmpl w:val="6F1E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41354"/>
    <w:multiLevelType w:val="hybridMultilevel"/>
    <w:tmpl w:val="833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F688C"/>
    <w:multiLevelType w:val="hybridMultilevel"/>
    <w:tmpl w:val="3D5A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74F3D"/>
    <w:multiLevelType w:val="hybridMultilevel"/>
    <w:tmpl w:val="4E44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7358C"/>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907778A"/>
    <w:multiLevelType w:val="hybridMultilevel"/>
    <w:tmpl w:val="801C3ED8"/>
    <w:lvl w:ilvl="0" w:tplc="0409000F">
      <w:start w:val="1"/>
      <w:numFmt w:val="decimal"/>
      <w:lvlText w:val="%1."/>
      <w:lvlJc w:val="left"/>
      <w:pPr>
        <w:ind w:left="3240" w:hanging="360"/>
      </w:pPr>
    </w:lvl>
    <w:lvl w:ilvl="1" w:tplc="04090019">
      <w:start w:val="1"/>
      <w:numFmt w:val="decimal"/>
      <w:lvlText w:val="%2."/>
      <w:lvlJc w:val="left"/>
      <w:pPr>
        <w:tabs>
          <w:tab w:val="num" w:pos="3960"/>
        </w:tabs>
        <w:ind w:left="3960" w:hanging="360"/>
      </w:p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9" w15:restartNumberingAfterBreak="0">
    <w:nsid w:val="390C3B74"/>
    <w:multiLevelType w:val="hybridMultilevel"/>
    <w:tmpl w:val="1F6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70A13"/>
    <w:multiLevelType w:val="hybridMultilevel"/>
    <w:tmpl w:val="40BC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F4953"/>
    <w:multiLevelType w:val="hybridMultilevel"/>
    <w:tmpl w:val="0AC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93245"/>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AD215BA"/>
    <w:multiLevelType w:val="hybridMultilevel"/>
    <w:tmpl w:val="06983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74410C"/>
    <w:multiLevelType w:val="hybridMultilevel"/>
    <w:tmpl w:val="345E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C2DDD"/>
    <w:multiLevelType w:val="hybridMultilevel"/>
    <w:tmpl w:val="935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D0FC3"/>
    <w:multiLevelType w:val="hybridMultilevel"/>
    <w:tmpl w:val="A45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C0B32"/>
    <w:multiLevelType w:val="hybridMultilevel"/>
    <w:tmpl w:val="3E2E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32F6C"/>
    <w:multiLevelType w:val="hybridMultilevel"/>
    <w:tmpl w:val="21BA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93AC3"/>
    <w:multiLevelType w:val="multilevel"/>
    <w:tmpl w:val="257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D04FF4"/>
    <w:multiLevelType w:val="hybridMultilevel"/>
    <w:tmpl w:val="384E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80413"/>
    <w:multiLevelType w:val="hybridMultilevel"/>
    <w:tmpl w:val="122A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32FEC"/>
    <w:multiLevelType w:val="hybridMultilevel"/>
    <w:tmpl w:val="6F0C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D4A05"/>
    <w:multiLevelType w:val="hybridMultilevel"/>
    <w:tmpl w:val="C998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25D27"/>
    <w:multiLevelType w:val="hybridMultilevel"/>
    <w:tmpl w:val="7DD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6D73C7"/>
    <w:multiLevelType w:val="hybridMultilevel"/>
    <w:tmpl w:val="AEB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4"/>
  </w:num>
  <w:num w:numId="4">
    <w:abstractNumId w:val="15"/>
  </w:num>
  <w:num w:numId="5">
    <w:abstractNumId w:val="11"/>
  </w:num>
  <w:num w:numId="6">
    <w:abstractNumId w:val="27"/>
  </w:num>
  <w:num w:numId="7">
    <w:abstractNumId w:val="13"/>
  </w:num>
  <w:num w:numId="8">
    <w:abstractNumId w:val="26"/>
  </w:num>
  <w:num w:numId="9">
    <w:abstractNumId w:val="21"/>
  </w:num>
  <w:num w:numId="10">
    <w:abstractNumId w:val="25"/>
  </w:num>
  <w:num w:numId="11">
    <w:abstractNumId w:val="16"/>
  </w:num>
  <w:num w:numId="12">
    <w:abstractNumId w:val="7"/>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2"/>
  </w:num>
  <w:num w:numId="18">
    <w:abstractNumId w:val="6"/>
  </w:num>
  <w:num w:numId="19">
    <w:abstractNumId w:val="18"/>
  </w:num>
  <w:num w:numId="20">
    <w:abstractNumId w:val="0"/>
  </w:num>
  <w:num w:numId="21">
    <w:abstractNumId w:val="9"/>
  </w:num>
  <w:num w:numId="22">
    <w:abstractNumId w:val="10"/>
  </w:num>
  <w:num w:numId="23">
    <w:abstractNumId w:val="23"/>
  </w:num>
  <w:num w:numId="24">
    <w:abstractNumId w:val="3"/>
  </w:num>
  <w:num w:numId="25">
    <w:abstractNumId w:val="1"/>
  </w:num>
  <w:num w:numId="26">
    <w:abstractNumId w:val="5"/>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00"/>
    <w:rsid w:val="00040822"/>
    <w:rsid w:val="000A1E69"/>
    <w:rsid w:val="00123AFA"/>
    <w:rsid w:val="0025027C"/>
    <w:rsid w:val="002508EF"/>
    <w:rsid w:val="00273C56"/>
    <w:rsid w:val="003029FC"/>
    <w:rsid w:val="004449FF"/>
    <w:rsid w:val="004C6B75"/>
    <w:rsid w:val="004D27A0"/>
    <w:rsid w:val="00530573"/>
    <w:rsid w:val="00561180"/>
    <w:rsid w:val="006155F3"/>
    <w:rsid w:val="0065195B"/>
    <w:rsid w:val="007204F1"/>
    <w:rsid w:val="007F6C5E"/>
    <w:rsid w:val="008317AB"/>
    <w:rsid w:val="00842800"/>
    <w:rsid w:val="00845D1D"/>
    <w:rsid w:val="009B5008"/>
    <w:rsid w:val="009F3B2A"/>
    <w:rsid w:val="00A74931"/>
    <w:rsid w:val="00A9795D"/>
    <w:rsid w:val="00A97FFB"/>
    <w:rsid w:val="00AE05A9"/>
    <w:rsid w:val="00B16DDC"/>
    <w:rsid w:val="00C24F27"/>
    <w:rsid w:val="00C57A61"/>
    <w:rsid w:val="00C76F09"/>
    <w:rsid w:val="00C948AA"/>
    <w:rsid w:val="00D52371"/>
    <w:rsid w:val="00D67ECE"/>
    <w:rsid w:val="00E10677"/>
    <w:rsid w:val="00E3247E"/>
    <w:rsid w:val="00F6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749D"/>
  <w15:chartTrackingRefBased/>
  <w15:docId w15:val="{812027B4-472C-4C23-8648-DB97DDA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800"/>
    <w:rPr>
      <w:rFonts w:ascii="Times New Roman" w:eastAsia="Times New Roman" w:hAnsi="Times New Roman" w:cs="Times New Roman"/>
      <w:b/>
      <w:bCs/>
      <w:sz w:val="27"/>
      <w:szCs w:val="27"/>
    </w:rPr>
  </w:style>
  <w:style w:type="paragraph" w:styleId="NormalWeb">
    <w:name w:val="Normal (Web)"/>
    <w:basedOn w:val="Normal"/>
    <w:unhideWhenUsed/>
    <w:rsid w:val="00842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800"/>
  </w:style>
  <w:style w:type="character" w:styleId="Hyperlink">
    <w:name w:val="Hyperlink"/>
    <w:basedOn w:val="DefaultParagraphFont"/>
    <w:uiPriority w:val="99"/>
    <w:semiHidden/>
    <w:unhideWhenUsed/>
    <w:rsid w:val="00842800"/>
    <w:rPr>
      <w:color w:val="0000FF"/>
      <w:u w:val="single"/>
    </w:rPr>
  </w:style>
  <w:style w:type="paragraph" w:styleId="ListParagraph">
    <w:name w:val="List Paragraph"/>
    <w:basedOn w:val="Normal"/>
    <w:qFormat/>
    <w:rsid w:val="00AE05A9"/>
    <w:pPr>
      <w:ind w:left="720"/>
      <w:contextualSpacing/>
    </w:pPr>
  </w:style>
  <w:style w:type="paragraph" w:styleId="BodyText">
    <w:name w:val="Body Text"/>
    <w:basedOn w:val="Normal"/>
    <w:link w:val="BodyTextChar"/>
    <w:rsid w:val="00AE05A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AE05A9"/>
    <w:rPr>
      <w:rFonts w:ascii="Arial" w:eastAsia="Times New Roman" w:hAnsi="Arial" w:cs="Arial"/>
      <w:sz w:val="24"/>
      <w:szCs w:val="24"/>
    </w:rPr>
  </w:style>
  <w:style w:type="paragraph" w:styleId="BodyText3">
    <w:name w:val="Body Text 3"/>
    <w:basedOn w:val="Normal"/>
    <w:link w:val="BodyText3Char"/>
    <w:uiPriority w:val="99"/>
    <w:semiHidden/>
    <w:unhideWhenUsed/>
    <w:rsid w:val="00123AFA"/>
    <w:pPr>
      <w:spacing w:after="120"/>
    </w:pPr>
    <w:rPr>
      <w:sz w:val="16"/>
      <w:szCs w:val="16"/>
    </w:rPr>
  </w:style>
  <w:style w:type="character" w:customStyle="1" w:styleId="BodyText3Char">
    <w:name w:val="Body Text 3 Char"/>
    <w:basedOn w:val="DefaultParagraphFont"/>
    <w:link w:val="BodyText3"/>
    <w:uiPriority w:val="99"/>
    <w:semiHidden/>
    <w:rsid w:val="00123AFA"/>
    <w:rPr>
      <w:sz w:val="16"/>
      <w:szCs w:val="16"/>
    </w:rPr>
  </w:style>
  <w:style w:type="paragraph" w:styleId="Title">
    <w:name w:val="Title"/>
    <w:basedOn w:val="Normal"/>
    <w:link w:val="TitleChar"/>
    <w:qFormat/>
    <w:rsid w:val="00123AF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23AF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7976">
      <w:bodyDiv w:val="1"/>
      <w:marLeft w:val="0"/>
      <w:marRight w:val="0"/>
      <w:marTop w:val="0"/>
      <w:marBottom w:val="0"/>
      <w:divBdr>
        <w:top w:val="none" w:sz="0" w:space="0" w:color="auto"/>
        <w:left w:val="none" w:sz="0" w:space="0" w:color="auto"/>
        <w:bottom w:val="none" w:sz="0" w:space="0" w:color="auto"/>
        <w:right w:val="none" w:sz="0" w:space="0" w:color="auto"/>
      </w:divBdr>
      <w:divsChild>
        <w:div w:id="53045509">
          <w:marLeft w:val="15"/>
          <w:marRight w:val="0"/>
          <w:marTop w:val="0"/>
          <w:marBottom w:val="0"/>
          <w:divBdr>
            <w:top w:val="none" w:sz="0" w:space="0" w:color="auto"/>
            <w:left w:val="none" w:sz="0" w:space="0" w:color="auto"/>
            <w:bottom w:val="none" w:sz="0" w:space="0" w:color="auto"/>
            <w:right w:val="none" w:sz="0" w:space="0" w:color="auto"/>
          </w:divBdr>
        </w:div>
        <w:div w:id="577442839">
          <w:marLeft w:val="870"/>
          <w:marRight w:val="0"/>
          <w:marTop w:val="0"/>
          <w:marBottom w:val="0"/>
          <w:divBdr>
            <w:top w:val="none" w:sz="0" w:space="0" w:color="auto"/>
            <w:left w:val="none" w:sz="0" w:space="0" w:color="auto"/>
            <w:bottom w:val="none" w:sz="0" w:space="0" w:color="auto"/>
            <w:right w:val="none" w:sz="0" w:space="0" w:color="auto"/>
          </w:divBdr>
        </w:div>
      </w:divsChild>
    </w:div>
    <w:div w:id="15408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dc:creator>
  <cp:keywords/>
  <dc:description/>
  <cp:lastModifiedBy>FCC</cp:lastModifiedBy>
  <cp:revision>2</cp:revision>
  <dcterms:created xsi:type="dcterms:W3CDTF">2023-01-30T12:22:00Z</dcterms:created>
  <dcterms:modified xsi:type="dcterms:W3CDTF">2023-01-30T12:22:00Z</dcterms:modified>
</cp:coreProperties>
</file>