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7DE4" w14:textId="77777777" w:rsidR="00260B01" w:rsidRPr="000470F4" w:rsidRDefault="00260B01" w:rsidP="00260B01">
      <w:pPr>
        <w:keepNext/>
        <w:tabs>
          <w:tab w:val="left" w:pos="5490"/>
        </w:tabs>
        <w:spacing w:line="360" w:lineRule="auto"/>
        <w:jc w:val="center"/>
        <w:outlineLvl w:val="5"/>
        <w:rPr>
          <w:b/>
          <w:sz w:val="28"/>
          <w:szCs w:val="28"/>
          <w:u w:val="single"/>
        </w:rPr>
      </w:pPr>
      <w:r w:rsidRPr="000470F4">
        <w:rPr>
          <w:b/>
          <w:sz w:val="28"/>
          <w:szCs w:val="28"/>
          <w:u w:val="single"/>
        </w:rPr>
        <w:t>School Psychology (PSYC 310)</w:t>
      </w:r>
    </w:p>
    <w:p w14:paraId="31947E61" w14:textId="7B67AC05" w:rsidR="00260B01" w:rsidRPr="000470F4" w:rsidRDefault="00260B01" w:rsidP="00260B01">
      <w:pPr>
        <w:keepNext/>
        <w:tabs>
          <w:tab w:val="left" w:pos="5490"/>
        </w:tabs>
        <w:spacing w:line="360" w:lineRule="auto"/>
        <w:jc w:val="center"/>
        <w:outlineLvl w:val="5"/>
        <w:rPr>
          <w:b/>
          <w:sz w:val="28"/>
          <w:szCs w:val="28"/>
          <w:u w:val="single"/>
        </w:rPr>
      </w:pPr>
      <w:r w:rsidRPr="000470F4">
        <w:rPr>
          <w:b/>
          <w:sz w:val="28"/>
          <w:szCs w:val="28"/>
          <w:u w:val="single"/>
        </w:rPr>
        <w:t>Fall 202</w:t>
      </w:r>
      <w:r>
        <w:rPr>
          <w:b/>
          <w:sz w:val="28"/>
          <w:szCs w:val="28"/>
          <w:u w:val="single"/>
        </w:rPr>
        <w:t>2</w:t>
      </w:r>
    </w:p>
    <w:p w14:paraId="28C10DF4" w14:textId="77777777" w:rsidR="00260B01" w:rsidRPr="000470F4" w:rsidRDefault="00260B01" w:rsidP="00260B01">
      <w:pPr>
        <w:rPr>
          <w:b/>
          <w:u w:val="single"/>
        </w:rPr>
      </w:pPr>
      <w:r w:rsidRPr="000470F4">
        <w:rPr>
          <w:b/>
          <w:u w:val="single"/>
        </w:rPr>
        <w:t>Instructor Information:</w:t>
      </w:r>
    </w:p>
    <w:p w14:paraId="114124C2" w14:textId="29477709" w:rsidR="00260B01" w:rsidRPr="000470F4" w:rsidRDefault="00260B01" w:rsidP="00260B01">
      <w:r w:rsidRPr="000470F4">
        <w:t xml:space="preserve">Instructor: </w:t>
      </w:r>
      <w:r>
        <w:t>Khola Tahir</w:t>
      </w:r>
    </w:p>
    <w:p w14:paraId="0B2BD529" w14:textId="0EDBE6D4" w:rsidR="00260B01" w:rsidRPr="000470F4" w:rsidRDefault="00260B01" w:rsidP="00260B01">
      <w:r w:rsidRPr="000470F4">
        <w:t xml:space="preserve">Email: </w:t>
      </w:r>
      <w:hyperlink r:id="rId7" w:history="1">
        <w:r w:rsidRPr="00456F35">
          <w:rPr>
            <w:rStyle w:val="Hyperlink"/>
            <w:shd w:val="clear" w:color="auto" w:fill="FFFFFF"/>
          </w:rPr>
          <w:t>kholatahir@fccollege.edu.pk</w:t>
        </w:r>
      </w:hyperlink>
    </w:p>
    <w:p w14:paraId="2B9D3F97" w14:textId="3218193C" w:rsidR="00260B01" w:rsidRPr="000470F4" w:rsidRDefault="00260B01" w:rsidP="00260B01">
      <w:r w:rsidRPr="000470F4">
        <w:t>Office: E-3</w:t>
      </w:r>
      <w:r>
        <w:t>48</w:t>
      </w:r>
    </w:p>
    <w:p w14:paraId="62B234BF" w14:textId="3DCAA31D" w:rsidR="00086AD2" w:rsidRPr="00086AD2" w:rsidRDefault="00260B01" w:rsidP="00F65797">
      <w:pPr>
        <w:rPr>
          <w:bCs/>
        </w:rPr>
      </w:pPr>
      <w:r w:rsidRPr="000470F4">
        <w:t>Office Hours:</w:t>
      </w:r>
      <w:r w:rsidRPr="000470F4">
        <w:tab/>
      </w:r>
      <w:r w:rsidR="00086AD2">
        <w:t xml:space="preserve"> </w:t>
      </w:r>
      <w:r w:rsidR="00F65797">
        <w:t>MWF 12:00 to 1:00 PM</w:t>
      </w:r>
    </w:p>
    <w:p w14:paraId="11571064" w14:textId="77A3762D" w:rsidR="00260B01" w:rsidRPr="000470F4" w:rsidRDefault="00260B01" w:rsidP="00260B01">
      <w:pPr>
        <w:rPr>
          <w:b/>
          <w:u w:val="single"/>
        </w:rPr>
      </w:pPr>
      <w:r w:rsidRPr="000470F4">
        <w:rPr>
          <w:b/>
          <w:u w:val="single"/>
        </w:rPr>
        <w:t>Course Information:</w:t>
      </w:r>
      <w:r w:rsidRPr="000470F4">
        <w:rPr>
          <w:b/>
          <w:u w:val="single"/>
        </w:rPr>
        <w:tab/>
      </w:r>
    </w:p>
    <w:p w14:paraId="541C9349" w14:textId="77777777" w:rsidR="00260B01" w:rsidRPr="000470F4" w:rsidRDefault="00260B01" w:rsidP="00260B01">
      <w:pPr>
        <w:tabs>
          <w:tab w:val="left" w:pos="5490"/>
        </w:tabs>
      </w:pPr>
      <w:r w:rsidRPr="000470F4">
        <w:t>Credits:</w:t>
      </w:r>
      <w:r w:rsidRPr="000470F4">
        <w:rPr>
          <w:b/>
          <w:bCs/>
        </w:rPr>
        <w:t xml:space="preserve"> </w:t>
      </w:r>
      <w:r w:rsidRPr="000470F4">
        <w:t>3</w:t>
      </w:r>
    </w:p>
    <w:p w14:paraId="674B31E2" w14:textId="2D964518" w:rsidR="00260B01" w:rsidRPr="000470F4" w:rsidRDefault="00260B01" w:rsidP="00260B01">
      <w:pPr>
        <w:tabs>
          <w:tab w:val="left" w:pos="5490"/>
        </w:tabs>
        <w:rPr>
          <w:iCs/>
        </w:rPr>
      </w:pPr>
      <w:r w:rsidRPr="000470F4">
        <w:t>Classroom:</w:t>
      </w:r>
      <w:r w:rsidRPr="000470F4">
        <w:rPr>
          <w:iCs/>
        </w:rPr>
        <w:t xml:space="preserve"> E-</w:t>
      </w:r>
      <w:r>
        <w:rPr>
          <w:iCs/>
        </w:rPr>
        <w:t>347</w:t>
      </w:r>
    </w:p>
    <w:p w14:paraId="4AC58730" w14:textId="0FF55C6D" w:rsidR="00260B01" w:rsidRPr="000470F4" w:rsidRDefault="00260B01" w:rsidP="00260B01">
      <w:pPr>
        <w:tabs>
          <w:tab w:val="left" w:pos="5490"/>
        </w:tabs>
        <w:rPr>
          <w:iCs/>
        </w:rPr>
      </w:pPr>
      <w:r w:rsidRPr="000470F4">
        <w:rPr>
          <w:iCs/>
        </w:rPr>
        <w:t xml:space="preserve">Class Timings: </w:t>
      </w:r>
      <w:r w:rsidR="00F65797">
        <w:rPr>
          <w:iCs/>
        </w:rPr>
        <w:t>T/R 11:00 AM to 12:15 PM</w:t>
      </w:r>
    </w:p>
    <w:p w14:paraId="16E01F58" w14:textId="77777777" w:rsidR="00260B01" w:rsidRPr="000470F4" w:rsidRDefault="00260B01" w:rsidP="00260B01">
      <w:pPr>
        <w:tabs>
          <w:tab w:val="left" w:pos="0"/>
          <w:tab w:val="left" w:pos="5490"/>
        </w:tabs>
        <w:rPr>
          <w:b/>
          <w:u w:val="single"/>
        </w:rPr>
      </w:pPr>
      <w:r w:rsidRPr="000470F4">
        <w:rPr>
          <w:b/>
          <w:u w:val="single"/>
        </w:rPr>
        <w:t>Recommended Books:</w:t>
      </w:r>
    </w:p>
    <w:p w14:paraId="2F1F43D1" w14:textId="77777777" w:rsidR="00260B01" w:rsidRPr="000470F4" w:rsidRDefault="00260B01" w:rsidP="00260B01">
      <w:pPr>
        <w:numPr>
          <w:ilvl w:val="0"/>
          <w:numId w:val="2"/>
        </w:numPr>
        <w:spacing w:after="200"/>
        <w:jc w:val="both"/>
        <w:rPr>
          <w:b/>
        </w:rPr>
      </w:pPr>
      <w:r w:rsidRPr="000470F4">
        <w:t>School Psychology for 21</w:t>
      </w:r>
      <w:r w:rsidRPr="000470F4">
        <w:rPr>
          <w:vertAlign w:val="superscript"/>
        </w:rPr>
        <w:t>st</w:t>
      </w:r>
      <w:r w:rsidRPr="000470F4">
        <w:t xml:space="preserve"> Century” by Kenneth W. Merrell, Ruth A Ervin and Gretchen Gimpel Peacock </w:t>
      </w:r>
    </w:p>
    <w:p w14:paraId="5D798264" w14:textId="77777777" w:rsidR="00260B01" w:rsidRPr="000470F4" w:rsidRDefault="00260B01" w:rsidP="00260B01">
      <w:pPr>
        <w:numPr>
          <w:ilvl w:val="0"/>
          <w:numId w:val="2"/>
        </w:numPr>
        <w:spacing w:after="200"/>
        <w:jc w:val="both"/>
        <w:rPr>
          <w:b/>
          <w:color w:val="000000"/>
        </w:rPr>
      </w:pPr>
      <w:r w:rsidRPr="000470F4">
        <w:rPr>
          <w:color w:val="000000"/>
        </w:rPr>
        <w:t xml:space="preserve">Ethics and Law for School Psychologists, 7th Edition by </w:t>
      </w:r>
      <w:hyperlink r:id="rId8" w:history="1">
        <w:r w:rsidRPr="000470F4">
          <w:rPr>
            <w:rStyle w:val="Hyperlink"/>
            <w:color w:val="000000"/>
            <w:shd w:val="clear" w:color="auto" w:fill="FFFFFF"/>
          </w:rPr>
          <w:t>Susan Jacob</w:t>
        </w:r>
      </w:hyperlink>
      <w:r w:rsidRPr="000470F4">
        <w:rPr>
          <w:color w:val="000000"/>
          <w:shd w:val="clear" w:color="auto" w:fill="FFFFFF"/>
        </w:rPr>
        <w:t>, </w:t>
      </w:r>
      <w:hyperlink r:id="rId9" w:history="1">
        <w:r w:rsidRPr="000470F4">
          <w:rPr>
            <w:rStyle w:val="Hyperlink"/>
            <w:color w:val="000000"/>
            <w:shd w:val="clear" w:color="auto" w:fill="FFFFFF"/>
          </w:rPr>
          <w:t>Dawn M. Decker</w:t>
        </w:r>
      </w:hyperlink>
      <w:r w:rsidRPr="000470F4">
        <w:rPr>
          <w:color w:val="000000"/>
          <w:shd w:val="clear" w:color="auto" w:fill="FFFFFF"/>
        </w:rPr>
        <w:t>, </w:t>
      </w:r>
      <w:hyperlink r:id="rId10" w:history="1">
        <w:r w:rsidRPr="000470F4">
          <w:rPr>
            <w:rStyle w:val="Hyperlink"/>
            <w:color w:val="000000"/>
            <w:shd w:val="clear" w:color="auto" w:fill="FFFFFF"/>
          </w:rPr>
          <w:t>Elizabeth Timmerman Lugg</w:t>
        </w:r>
      </w:hyperlink>
    </w:p>
    <w:p w14:paraId="198C0B86" w14:textId="77777777" w:rsidR="00260B01" w:rsidRPr="000470F4" w:rsidRDefault="00260B01" w:rsidP="00260B01">
      <w:pPr>
        <w:numPr>
          <w:ilvl w:val="0"/>
          <w:numId w:val="2"/>
        </w:numPr>
        <w:spacing w:after="200"/>
        <w:jc w:val="both"/>
        <w:rPr>
          <w:b/>
        </w:rPr>
      </w:pPr>
      <w:r w:rsidRPr="000470F4">
        <w:t>Encyclopedia of School Psychology by STEVEN W. LEE</w:t>
      </w:r>
    </w:p>
    <w:p w14:paraId="2CA2DB50" w14:textId="77777777" w:rsidR="00260B01" w:rsidRPr="000470F4" w:rsidRDefault="00260B01" w:rsidP="00260B01">
      <w:pPr>
        <w:numPr>
          <w:ilvl w:val="0"/>
          <w:numId w:val="2"/>
        </w:numPr>
        <w:spacing w:after="200"/>
        <w:jc w:val="both"/>
      </w:pPr>
      <w:r w:rsidRPr="000470F4">
        <w:t xml:space="preserve">Guidelines for the Practice of School Psychology (Connecticut State Department of Education 2004) </w:t>
      </w:r>
    </w:p>
    <w:p w14:paraId="7EC45869" w14:textId="77777777" w:rsidR="00260B01" w:rsidRPr="000470F4" w:rsidRDefault="00260B01" w:rsidP="00260B01">
      <w:pPr>
        <w:numPr>
          <w:ilvl w:val="0"/>
          <w:numId w:val="2"/>
        </w:numPr>
        <w:spacing w:after="200"/>
        <w:jc w:val="both"/>
      </w:pPr>
      <w:r w:rsidRPr="000470F4">
        <w:t xml:space="preserve">The framework for effective delivery of school psychology services: a practice guide for psychologists and school leaders by Australian Psychological Society </w:t>
      </w:r>
    </w:p>
    <w:p w14:paraId="4D80B7DE" w14:textId="77777777" w:rsidR="00260B01" w:rsidRPr="000470F4" w:rsidRDefault="00260B01" w:rsidP="00260B01">
      <w:pPr>
        <w:numPr>
          <w:ilvl w:val="0"/>
          <w:numId w:val="2"/>
        </w:numPr>
        <w:spacing w:after="200"/>
        <w:jc w:val="both"/>
      </w:pPr>
      <w:r w:rsidRPr="000470F4">
        <w:t>Behavioral Modification Principles and Procedures by Raymond G. Miltenberger</w:t>
      </w:r>
    </w:p>
    <w:p w14:paraId="5E1AA613" w14:textId="77777777" w:rsidR="00260B01" w:rsidRPr="000470F4" w:rsidRDefault="00260B01" w:rsidP="00260B01">
      <w:pPr>
        <w:tabs>
          <w:tab w:val="left" w:pos="0"/>
          <w:tab w:val="left" w:pos="5490"/>
        </w:tabs>
      </w:pPr>
      <w:r w:rsidRPr="000470F4">
        <w:rPr>
          <w:b/>
        </w:rPr>
        <w:t>Other Reference Material</w:t>
      </w:r>
      <w:r w:rsidRPr="000470F4">
        <w:t xml:space="preserve">: Handouts, Articles and other related material provided by the instructor. </w:t>
      </w:r>
    </w:p>
    <w:p w14:paraId="3F620C5B" w14:textId="77777777" w:rsidR="00260B01" w:rsidRPr="000470F4" w:rsidRDefault="00260B01" w:rsidP="00260B01">
      <w:pPr>
        <w:tabs>
          <w:tab w:val="left" w:pos="0"/>
          <w:tab w:val="left" w:pos="5490"/>
        </w:tabs>
      </w:pPr>
    </w:p>
    <w:p w14:paraId="2F80D6A7" w14:textId="77777777" w:rsidR="00260B01" w:rsidRPr="000470F4" w:rsidRDefault="00260B01" w:rsidP="00260B01">
      <w:pPr>
        <w:jc w:val="both"/>
      </w:pPr>
      <w:r w:rsidRPr="000470F4">
        <w:rPr>
          <w:b/>
        </w:rPr>
        <w:t xml:space="preserve">Useful Websites </w:t>
      </w:r>
    </w:p>
    <w:p w14:paraId="7CB7851A" w14:textId="77777777" w:rsidR="00260B01" w:rsidRPr="000470F4" w:rsidRDefault="00260B01" w:rsidP="00260B01">
      <w:pPr>
        <w:numPr>
          <w:ilvl w:val="0"/>
          <w:numId w:val="3"/>
        </w:numPr>
        <w:spacing w:after="200"/>
        <w:jc w:val="both"/>
      </w:pPr>
      <w:r w:rsidRPr="000470F4">
        <w:t xml:space="preserve">National Association of School Psychology </w:t>
      </w:r>
      <w:r w:rsidRPr="000470F4">
        <w:tab/>
      </w:r>
    </w:p>
    <w:p w14:paraId="277A3EBE" w14:textId="77777777" w:rsidR="00260B01" w:rsidRPr="000470F4" w:rsidRDefault="00260B01" w:rsidP="00260B01">
      <w:pPr>
        <w:jc w:val="both"/>
      </w:pPr>
      <w:r w:rsidRPr="000470F4">
        <w:t xml:space="preserve">    </w:t>
      </w:r>
      <w:r w:rsidRPr="000470F4">
        <w:tab/>
      </w:r>
      <w:hyperlink r:id="rId11" w:history="1">
        <w:r w:rsidRPr="000470F4">
          <w:rPr>
            <w:rStyle w:val="Hyperlink"/>
          </w:rPr>
          <w:t>https://www.nasponline.org/</w:t>
        </w:r>
      </w:hyperlink>
    </w:p>
    <w:p w14:paraId="17C5C216" w14:textId="77777777" w:rsidR="00260B01" w:rsidRPr="000470F4" w:rsidRDefault="00260B01" w:rsidP="00260B01">
      <w:pPr>
        <w:numPr>
          <w:ilvl w:val="0"/>
          <w:numId w:val="3"/>
        </w:numPr>
        <w:spacing w:after="200"/>
        <w:jc w:val="both"/>
      </w:pPr>
      <w:r w:rsidRPr="000470F4">
        <w:rPr>
          <w:kern w:val="36"/>
        </w:rPr>
        <w:t>The School Psychologists Association of Western Australia Inc.</w:t>
      </w:r>
    </w:p>
    <w:p w14:paraId="18B38F46" w14:textId="77777777" w:rsidR="00260B01" w:rsidRPr="000470F4" w:rsidRDefault="00260B01" w:rsidP="00260B01">
      <w:pPr>
        <w:jc w:val="both"/>
      </w:pPr>
      <w:r w:rsidRPr="000470F4">
        <w:t xml:space="preserve">            </w:t>
      </w:r>
      <w:hyperlink r:id="rId12" w:history="1">
        <w:r w:rsidRPr="000470F4">
          <w:rPr>
            <w:rStyle w:val="Hyperlink"/>
          </w:rPr>
          <w:t>https://www.spawa.org/about</w:t>
        </w:r>
      </w:hyperlink>
    </w:p>
    <w:p w14:paraId="3B8C3CA2" w14:textId="77777777" w:rsidR="00260B01" w:rsidRPr="000470F4" w:rsidRDefault="00260B01" w:rsidP="00260B01">
      <w:pPr>
        <w:tabs>
          <w:tab w:val="left" w:pos="0"/>
          <w:tab w:val="left" w:pos="5490"/>
        </w:tabs>
      </w:pPr>
    </w:p>
    <w:p w14:paraId="0DFEE247" w14:textId="77777777" w:rsidR="00260B01" w:rsidRPr="000470F4" w:rsidRDefault="00260B01" w:rsidP="00260B01">
      <w:pPr>
        <w:tabs>
          <w:tab w:val="left" w:pos="0"/>
          <w:tab w:val="left" w:pos="5490"/>
        </w:tabs>
        <w:rPr>
          <w:b/>
          <w:u w:val="single"/>
        </w:rPr>
      </w:pPr>
      <w:r w:rsidRPr="000470F4">
        <w:rPr>
          <w:b/>
          <w:u w:val="single"/>
        </w:rPr>
        <w:t>Course Description</w:t>
      </w:r>
    </w:p>
    <w:p w14:paraId="063B85F4" w14:textId="77777777" w:rsidR="00260B01" w:rsidRPr="000470F4" w:rsidRDefault="00260B01" w:rsidP="00260B01">
      <w:pPr>
        <w:rPr>
          <w:color w:val="000000"/>
        </w:rPr>
      </w:pPr>
      <w:r w:rsidRPr="000470F4">
        <w:rPr>
          <w:color w:val="000000"/>
        </w:rPr>
        <w:t>This course deals with pertinent issues in school psychology, such as ethics, emergent technologies, history and foundations of school psychology, legal issues professional issues and standards, alternative models for delivery of school psychological services, as well as roles and foundations of the school psychologist.</w:t>
      </w:r>
    </w:p>
    <w:p w14:paraId="348E920C" w14:textId="77777777" w:rsidR="00260B01" w:rsidRPr="000470F4" w:rsidRDefault="00260B01" w:rsidP="00260B01">
      <w:r w:rsidRPr="000470F4">
        <w:rPr>
          <w:b/>
          <w:u w:val="single"/>
        </w:rPr>
        <w:t>Learning Outcomes</w:t>
      </w:r>
    </w:p>
    <w:p w14:paraId="5C8596DF" w14:textId="77777777" w:rsidR="00260B01" w:rsidRPr="000470F4" w:rsidRDefault="00260B01" w:rsidP="00260B01">
      <w:pPr>
        <w:jc w:val="both"/>
      </w:pPr>
      <w:r w:rsidRPr="000470F4">
        <w:t>By the end of the semester students will be able to do the following:</w:t>
      </w:r>
    </w:p>
    <w:p w14:paraId="0BF9D1EA" w14:textId="77777777" w:rsidR="00260B01" w:rsidRPr="000470F4" w:rsidRDefault="00260B01" w:rsidP="00260B01">
      <w:pPr>
        <w:numPr>
          <w:ilvl w:val="0"/>
          <w:numId w:val="4"/>
        </w:numPr>
        <w:spacing w:after="200"/>
        <w:jc w:val="both"/>
      </w:pPr>
      <w:r w:rsidRPr="000470F4">
        <w:t xml:space="preserve">The student will develop a basic understanding of topics, history, and professional issues related to school psychology by be an active and engaged participant in discussions through analyzing and evaluating information presented within the </w:t>
      </w:r>
      <w:r w:rsidRPr="000470F4">
        <w:lastRenderedPageBreak/>
        <w:t>textbook, external readings/resources, presentations, and class activities with the Weekly Discussion Questions.</w:t>
      </w:r>
    </w:p>
    <w:p w14:paraId="09F6BCE0" w14:textId="77777777" w:rsidR="00260B01" w:rsidRPr="000470F4" w:rsidRDefault="00260B01" w:rsidP="00260B01">
      <w:pPr>
        <w:numPr>
          <w:ilvl w:val="0"/>
          <w:numId w:val="4"/>
        </w:numPr>
        <w:spacing w:after="200"/>
        <w:jc w:val="both"/>
      </w:pPr>
      <w:r w:rsidRPr="000470F4">
        <w:t xml:space="preserve">The student will demonstrate knowledge of the core conditions roles and foundations of a school psychologist as well as technologies and professional standards through the quizzes, assignments and final exams. </w:t>
      </w:r>
    </w:p>
    <w:p w14:paraId="59B8A00F" w14:textId="77777777" w:rsidR="00260B01" w:rsidRPr="000470F4" w:rsidRDefault="00260B01" w:rsidP="00260B01">
      <w:pPr>
        <w:numPr>
          <w:ilvl w:val="0"/>
          <w:numId w:val="4"/>
        </w:numPr>
        <w:spacing w:after="200"/>
        <w:jc w:val="both"/>
      </w:pPr>
      <w:r w:rsidRPr="000470F4">
        <w:t>The student will understand how to review ethical and legal issues that may arise during the practice of school psychology through class activities as well as Weekly Discussion Questions</w:t>
      </w:r>
    </w:p>
    <w:p w14:paraId="1AE1529E" w14:textId="77777777" w:rsidR="00260B01" w:rsidRPr="000470F4" w:rsidRDefault="00260B01" w:rsidP="00260B01">
      <w:pPr>
        <w:spacing w:after="100" w:afterAutospacing="1"/>
        <w:jc w:val="center"/>
        <w:rPr>
          <w:b/>
          <w:u w:val="single"/>
        </w:rPr>
      </w:pPr>
      <w:r w:rsidRPr="000470F4">
        <w:rPr>
          <w:b/>
          <w:u w:val="single"/>
        </w:rPr>
        <w:t>Course Evaluation</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02"/>
        <w:gridCol w:w="977"/>
        <w:gridCol w:w="896"/>
      </w:tblGrid>
      <w:tr w:rsidR="00260B01" w:rsidRPr="000470F4" w14:paraId="2EDD34D6" w14:textId="77777777" w:rsidTr="00271BB3">
        <w:trPr>
          <w:trHeight w:val="560"/>
          <w:jc w:val="center"/>
        </w:trPr>
        <w:tc>
          <w:tcPr>
            <w:tcW w:w="3702" w:type="dxa"/>
            <w:shd w:val="clear" w:color="auto" w:fill="auto"/>
          </w:tcPr>
          <w:p w14:paraId="512B31D7" w14:textId="77777777" w:rsidR="00260B01" w:rsidRPr="000470F4" w:rsidRDefault="00260B01" w:rsidP="00271BB3">
            <w:pPr>
              <w:pStyle w:val="BodyText"/>
              <w:tabs>
                <w:tab w:val="left" w:pos="1620"/>
              </w:tabs>
              <w:jc w:val="center"/>
              <w:rPr>
                <w:rFonts w:ascii="Times New Roman" w:hAnsi="Times New Roman" w:cs="Times New Roman"/>
                <w:b/>
              </w:rPr>
            </w:pPr>
            <w:r w:rsidRPr="000470F4">
              <w:rPr>
                <w:rFonts w:ascii="Times New Roman" w:hAnsi="Times New Roman" w:cs="Times New Roman"/>
                <w:b/>
              </w:rPr>
              <w:t>Evaluation Criteria</w:t>
            </w:r>
          </w:p>
        </w:tc>
        <w:tc>
          <w:tcPr>
            <w:tcW w:w="977" w:type="dxa"/>
            <w:shd w:val="clear" w:color="auto" w:fill="auto"/>
          </w:tcPr>
          <w:p w14:paraId="0123F906" w14:textId="77777777" w:rsidR="00260B01" w:rsidRPr="000470F4" w:rsidRDefault="00260B01" w:rsidP="00271BB3">
            <w:pPr>
              <w:pStyle w:val="BodyText"/>
              <w:tabs>
                <w:tab w:val="left" w:pos="1620"/>
              </w:tabs>
              <w:rPr>
                <w:rFonts w:ascii="Times New Roman" w:hAnsi="Times New Roman" w:cs="Times New Roman"/>
                <w:b/>
              </w:rPr>
            </w:pPr>
            <w:r w:rsidRPr="000470F4">
              <w:rPr>
                <w:rFonts w:ascii="Times New Roman" w:hAnsi="Times New Roman" w:cs="Times New Roman"/>
                <w:b/>
              </w:rPr>
              <w:t>Points</w:t>
            </w:r>
          </w:p>
        </w:tc>
        <w:tc>
          <w:tcPr>
            <w:tcW w:w="896" w:type="dxa"/>
            <w:shd w:val="clear" w:color="auto" w:fill="auto"/>
          </w:tcPr>
          <w:p w14:paraId="5C150E94" w14:textId="77777777" w:rsidR="00260B01" w:rsidRPr="000470F4" w:rsidRDefault="00260B01" w:rsidP="00271BB3">
            <w:pPr>
              <w:pStyle w:val="BodyText"/>
              <w:tabs>
                <w:tab w:val="left" w:pos="1620"/>
              </w:tabs>
              <w:rPr>
                <w:rFonts w:ascii="Times New Roman" w:hAnsi="Times New Roman" w:cs="Times New Roman"/>
                <w:b/>
              </w:rPr>
            </w:pPr>
            <w:r w:rsidRPr="000470F4">
              <w:rPr>
                <w:rFonts w:ascii="Times New Roman" w:hAnsi="Times New Roman" w:cs="Times New Roman"/>
                <w:b/>
              </w:rPr>
              <w:t>%</w:t>
            </w:r>
          </w:p>
        </w:tc>
      </w:tr>
      <w:tr w:rsidR="00260B01" w:rsidRPr="000470F4" w14:paraId="620392A7" w14:textId="77777777" w:rsidTr="00271BB3">
        <w:trPr>
          <w:trHeight w:val="560"/>
          <w:jc w:val="center"/>
        </w:trPr>
        <w:tc>
          <w:tcPr>
            <w:tcW w:w="3702" w:type="dxa"/>
            <w:shd w:val="clear" w:color="auto" w:fill="auto"/>
          </w:tcPr>
          <w:p w14:paraId="7740B85A"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Class Participation &amp; Attendance</w:t>
            </w:r>
          </w:p>
        </w:tc>
        <w:tc>
          <w:tcPr>
            <w:tcW w:w="977" w:type="dxa"/>
            <w:shd w:val="clear" w:color="auto" w:fill="auto"/>
          </w:tcPr>
          <w:p w14:paraId="08ED40E5"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30</w:t>
            </w:r>
          </w:p>
        </w:tc>
        <w:tc>
          <w:tcPr>
            <w:tcW w:w="896" w:type="dxa"/>
            <w:shd w:val="clear" w:color="auto" w:fill="auto"/>
          </w:tcPr>
          <w:p w14:paraId="10DF4FC2"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15 %</w:t>
            </w:r>
          </w:p>
        </w:tc>
      </w:tr>
      <w:tr w:rsidR="00260B01" w:rsidRPr="000470F4" w14:paraId="64D4C977" w14:textId="77777777" w:rsidTr="00271BB3">
        <w:trPr>
          <w:trHeight w:val="560"/>
          <w:jc w:val="center"/>
        </w:trPr>
        <w:tc>
          <w:tcPr>
            <w:tcW w:w="3702" w:type="dxa"/>
            <w:shd w:val="clear" w:color="auto" w:fill="auto"/>
          </w:tcPr>
          <w:p w14:paraId="3E1DEDF4" w14:textId="46ABC02B"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 xml:space="preserve">Quizzes </w:t>
            </w:r>
            <w:r w:rsidR="009F5346">
              <w:rPr>
                <w:rFonts w:ascii="Times New Roman" w:hAnsi="Times New Roman" w:cs="Times New Roman"/>
              </w:rPr>
              <w:t>6</w:t>
            </w:r>
            <w:r w:rsidRPr="000470F4">
              <w:rPr>
                <w:rFonts w:ascii="Times New Roman" w:hAnsi="Times New Roman" w:cs="Times New Roman"/>
              </w:rPr>
              <w:t xml:space="preserve"> (1</w:t>
            </w:r>
            <w:r w:rsidR="009F5346">
              <w:rPr>
                <w:rFonts w:ascii="Times New Roman" w:hAnsi="Times New Roman" w:cs="Times New Roman"/>
              </w:rPr>
              <w:t>5</w:t>
            </w:r>
            <w:r w:rsidRPr="000470F4">
              <w:rPr>
                <w:rFonts w:ascii="Times New Roman" w:hAnsi="Times New Roman" w:cs="Times New Roman"/>
              </w:rPr>
              <w:t xml:space="preserve"> marks each)</w:t>
            </w:r>
          </w:p>
        </w:tc>
        <w:tc>
          <w:tcPr>
            <w:tcW w:w="977" w:type="dxa"/>
            <w:shd w:val="clear" w:color="auto" w:fill="auto"/>
          </w:tcPr>
          <w:p w14:paraId="1D3E88F4" w14:textId="5538FDEE" w:rsidR="00260B01" w:rsidRPr="000470F4" w:rsidRDefault="009F5346" w:rsidP="00271BB3">
            <w:pPr>
              <w:pStyle w:val="BodyText"/>
              <w:tabs>
                <w:tab w:val="left" w:pos="1620"/>
              </w:tabs>
              <w:rPr>
                <w:rFonts w:ascii="Times New Roman" w:hAnsi="Times New Roman" w:cs="Times New Roman"/>
              </w:rPr>
            </w:pPr>
            <w:r>
              <w:rPr>
                <w:rFonts w:ascii="Times New Roman" w:hAnsi="Times New Roman" w:cs="Times New Roman"/>
              </w:rPr>
              <w:t>9</w:t>
            </w:r>
            <w:r w:rsidR="00260B01" w:rsidRPr="000470F4">
              <w:rPr>
                <w:rFonts w:ascii="Times New Roman" w:hAnsi="Times New Roman" w:cs="Times New Roman"/>
              </w:rPr>
              <w:t>0</w:t>
            </w:r>
          </w:p>
        </w:tc>
        <w:tc>
          <w:tcPr>
            <w:tcW w:w="896" w:type="dxa"/>
            <w:shd w:val="clear" w:color="auto" w:fill="auto"/>
          </w:tcPr>
          <w:p w14:paraId="0318ADEB" w14:textId="702E0541" w:rsidR="00260B01" w:rsidRPr="000470F4" w:rsidRDefault="00992030" w:rsidP="00271BB3">
            <w:pPr>
              <w:pStyle w:val="BodyText"/>
              <w:tabs>
                <w:tab w:val="left" w:pos="1620"/>
              </w:tabs>
              <w:rPr>
                <w:rFonts w:ascii="Times New Roman" w:hAnsi="Times New Roman" w:cs="Times New Roman"/>
              </w:rPr>
            </w:pPr>
            <w:r>
              <w:rPr>
                <w:rFonts w:ascii="Times New Roman" w:hAnsi="Times New Roman" w:cs="Times New Roman"/>
              </w:rPr>
              <w:t>4</w:t>
            </w:r>
            <w:r w:rsidR="009F5346">
              <w:rPr>
                <w:rFonts w:ascii="Times New Roman" w:hAnsi="Times New Roman" w:cs="Times New Roman"/>
              </w:rPr>
              <w:t>5</w:t>
            </w:r>
            <w:r w:rsidR="00260B01" w:rsidRPr="000470F4">
              <w:rPr>
                <w:rFonts w:ascii="Times New Roman" w:hAnsi="Times New Roman" w:cs="Times New Roman"/>
              </w:rPr>
              <w:t>%</w:t>
            </w:r>
          </w:p>
        </w:tc>
      </w:tr>
      <w:tr w:rsidR="00260B01" w:rsidRPr="000470F4" w14:paraId="7C0496F7" w14:textId="77777777" w:rsidTr="00271BB3">
        <w:trPr>
          <w:trHeight w:val="560"/>
          <w:jc w:val="center"/>
        </w:trPr>
        <w:tc>
          <w:tcPr>
            <w:tcW w:w="3702" w:type="dxa"/>
            <w:shd w:val="clear" w:color="auto" w:fill="auto"/>
          </w:tcPr>
          <w:p w14:paraId="5241C3CE" w14:textId="77777777" w:rsidR="00260B01" w:rsidRPr="000470F4" w:rsidRDefault="00260B01" w:rsidP="00271BB3">
            <w:pPr>
              <w:pStyle w:val="BodyText"/>
              <w:tabs>
                <w:tab w:val="left" w:pos="1940"/>
              </w:tabs>
              <w:rPr>
                <w:rFonts w:ascii="Times New Roman" w:hAnsi="Times New Roman" w:cs="Times New Roman"/>
              </w:rPr>
            </w:pPr>
            <w:r w:rsidRPr="000470F4">
              <w:rPr>
                <w:rFonts w:ascii="Times New Roman" w:hAnsi="Times New Roman" w:cs="Times New Roman"/>
              </w:rPr>
              <w:t xml:space="preserve">Assignment </w:t>
            </w:r>
          </w:p>
        </w:tc>
        <w:tc>
          <w:tcPr>
            <w:tcW w:w="977" w:type="dxa"/>
            <w:shd w:val="clear" w:color="auto" w:fill="auto"/>
          </w:tcPr>
          <w:p w14:paraId="4001A40E"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40</w:t>
            </w:r>
          </w:p>
        </w:tc>
        <w:tc>
          <w:tcPr>
            <w:tcW w:w="896" w:type="dxa"/>
            <w:shd w:val="clear" w:color="auto" w:fill="auto"/>
          </w:tcPr>
          <w:p w14:paraId="19FF8E58"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20%</w:t>
            </w:r>
          </w:p>
        </w:tc>
      </w:tr>
      <w:tr w:rsidR="00260B01" w:rsidRPr="000470F4" w14:paraId="77A3CA26" w14:textId="77777777" w:rsidTr="00271BB3">
        <w:trPr>
          <w:trHeight w:val="560"/>
          <w:jc w:val="center"/>
        </w:trPr>
        <w:tc>
          <w:tcPr>
            <w:tcW w:w="3702" w:type="dxa"/>
            <w:shd w:val="clear" w:color="auto" w:fill="auto"/>
          </w:tcPr>
          <w:p w14:paraId="57206921"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 xml:space="preserve">Final Project </w:t>
            </w:r>
          </w:p>
        </w:tc>
        <w:tc>
          <w:tcPr>
            <w:tcW w:w="977" w:type="dxa"/>
            <w:shd w:val="clear" w:color="auto" w:fill="auto"/>
          </w:tcPr>
          <w:p w14:paraId="116E0A4E" w14:textId="16BDCE3C" w:rsidR="00260B01" w:rsidRPr="000470F4" w:rsidRDefault="009F5346" w:rsidP="00271BB3">
            <w:pPr>
              <w:pStyle w:val="BodyText"/>
              <w:tabs>
                <w:tab w:val="left" w:pos="1620"/>
              </w:tabs>
              <w:rPr>
                <w:rFonts w:ascii="Times New Roman" w:hAnsi="Times New Roman" w:cs="Times New Roman"/>
              </w:rPr>
            </w:pPr>
            <w:r>
              <w:rPr>
                <w:rFonts w:ascii="Times New Roman" w:hAnsi="Times New Roman" w:cs="Times New Roman"/>
              </w:rPr>
              <w:t>4</w:t>
            </w:r>
            <w:r w:rsidR="00260B01" w:rsidRPr="000470F4">
              <w:rPr>
                <w:rFonts w:ascii="Times New Roman" w:hAnsi="Times New Roman" w:cs="Times New Roman"/>
              </w:rPr>
              <w:t>0</w:t>
            </w:r>
          </w:p>
        </w:tc>
        <w:tc>
          <w:tcPr>
            <w:tcW w:w="896" w:type="dxa"/>
            <w:shd w:val="clear" w:color="auto" w:fill="auto"/>
          </w:tcPr>
          <w:p w14:paraId="458E1AB7" w14:textId="5C6ECB28" w:rsidR="00260B01" w:rsidRPr="000470F4" w:rsidRDefault="004832DA" w:rsidP="00271BB3">
            <w:pPr>
              <w:pStyle w:val="BodyText"/>
              <w:tabs>
                <w:tab w:val="left" w:pos="1620"/>
              </w:tabs>
              <w:rPr>
                <w:rFonts w:ascii="Times New Roman" w:hAnsi="Times New Roman" w:cs="Times New Roman"/>
              </w:rPr>
            </w:pPr>
            <w:r>
              <w:rPr>
                <w:rFonts w:ascii="Times New Roman" w:hAnsi="Times New Roman" w:cs="Times New Roman"/>
              </w:rPr>
              <w:t>2</w:t>
            </w:r>
            <w:r w:rsidR="009F5346">
              <w:rPr>
                <w:rFonts w:ascii="Times New Roman" w:hAnsi="Times New Roman" w:cs="Times New Roman"/>
              </w:rPr>
              <w:t>0</w:t>
            </w:r>
            <w:r w:rsidR="00260B01" w:rsidRPr="000470F4">
              <w:rPr>
                <w:rFonts w:ascii="Times New Roman" w:hAnsi="Times New Roman" w:cs="Times New Roman"/>
              </w:rPr>
              <w:t>%</w:t>
            </w:r>
          </w:p>
        </w:tc>
      </w:tr>
      <w:tr w:rsidR="00260B01" w:rsidRPr="000470F4" w14:paraId="786683E0" w14:textId="77777777" w:rsidTr="00271BB3">
        <w:trPr>
          <w:trHeight w:val="560"/>
          <w:jc w:val="center"/>
        </w:trPr>
        <w:tc>
          <w:tcPr>
            <w:tcW w:w="3702" w:type="dxa"/>
            <w:shd w:val="clear" w:color="auto" w:fill="auto"/>
          </w:tcPr>
          <w:p w14:paraId="441804A7"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TOTAL</w:t>
            </w:r>
          </w:p>
        </w:tc>
        <w:tc>
          <w:tcPr>
            <w:tcW w:w="977" w:type="dxa"/>
            <w:shd w:val="clear" w:color="auto" w:fill="auto"/>
          </w:tcPr>
          <w:p w14:paraId="68774D03"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200</w:t>
            </w:r>
          </w:p>
        </w:tc>
        <w:tc>
          <w:tcPr>
            <w:tcW w:w="896" w:type="dxa"/>
            <w:shd w:val="clear" w:color="auto" w:fill="auto"/>
          </w:tcPr>
          <w:p w14:paraId="43D25DD5" w14:textId="77777777" w:rsidR="00260B01" w:rsidRPr="000470F4" w:rsidRDefault="00260B01" w:rsidP="00271BB3">
            <w:pPr>
              <w:pStyle w:val="BodyText"/>
              <w:tabs>
                <w:tab w:val="left" w:pos="1620"/>
              </w:tabs>
              <w:rPr>
                <w:rFonts w:ascii="Times New Roman" w:hAnsi="Times New Roman" w:cs="Times New Roman"/>
              </w:rPr>
            </w:pPr>
            <w:r w:rsidRPr="000470F4">
              <w:rPr>
                <w:rFonts w:ascii="Times New Roman" w:hAnsi="Times New Roman" w:cs="Times New Roman"/>
              </w:rPr>
              <w:t>100%</w:t>
            </w:r>
          </w:p>
        </w:tc>
      </w:tr>
    </w:tbl>
    <w:p w14:paraId="0FDE1DDE" w14:textId="77777777" w:rsidR="00260B01" w:rsidRPr="000470F4" w:rsidRDefault="00260B01" w:rsidP="00260B01">
      <w:pPr>
        <w:tabs>
          <w:tab w:val="left" w:pos="5490"/>
        </w:tabs>
      </w:pPr>
      <w:r w:rsidRPr="000470F4">
        <w:t xml:space="preserve">       </w:t>
      </w:r>
    </w:p>
    <w:p w14:paraId="572C79EE" w14:textId="77777777" w:rsidR="00260B01" w:rsidRPr="000470F4" w:rsidRDefault="00260B01" w:rsidP="00260B01">
      <w:pPr>
        <w:tabs>
          <w:tab w:val="left" w:pos="5490"/>
        </w:tabs>
        <w:rPr>
          <w:b/>
          <w:u w:val="single"/>
        </w:rPr>
      </w:pPr>
    </w:p>
    <w:p w14:paraId="604E86B6" w14:textId="77777777" w:rsidR="00260B01" w:rsidRPr="000470F4" w:rsidRDefault="00260B01" w:rsidP="00260B01">
      <w:pPr>
        <w:tabs>
          <w:tab w:val="left" w:pos="5490"/>
        </w:tabs>
        <w:rPr>
          <w:b/>
          <w:u w:val="single"/>
        </w:rPr>
      </w:pPr>
      <w:r w:rsidRPr="000470F4">
        <w:rPr>
          <w:b/>
          <w:u w:val="single"/>
        </w:rPr>
        <w:t>Criteria for Grading System</w:t>
      </w:r>
    </w:p>
    <w:p w14:paraId="3F92D97F" w14:textId="77777777" w:rsidR="00260B01" w:rsidRPr="000470F4" w:rsidRDefault="00260B01" w:rsidP="00260B01">
      <w:pPr>
        <w:tabs>
          <w:tab w:val="left" w:pos="1098"/>
          <w:tab w:val="left" w:pos="3168"/>
        </w:tabs>
        <w:rPr>
          <w:b/>
          <w:bCs/>
        </w:rPr>
      </w:pPr>
    </w:p>
    <w:p w14:paraId="7FAEADC2" w14:textId="77777777" w:rsidR="00260B01" w:rsidRPr="000470F4" w:rsidRDefault="00260B01" w:rsidP="00260B01">
      <w:pPr>
        <w:tabs>
          <w:tab w:val="left" w:pos="1098"/>
          <w:tab w:val="left" w:pos="3168"/>
        </w:tabs>
        <w:rPr>
          <w:b/>
          <w:bCs/>
        </w:rPr>
      </w:pPr>
      <w:r w:rsidRPr="000470F4">
        <w:rPr>
          <w:b/>
          <w:bCs/>
        </w:rPr>
        <w:t>Grades             Quality Points</w:t>
      </w:r>
      <w:r w:rsidRPr="000470F4">
        <w:rPr>
          <w:b/>
          <w:bCs/>
        </w:rPr>
        <w:tab/>
        <w:t xml:space="preserve">             Numerical Value              Meaning</w:t>
      </w:r>
    </w:p>
    <w:p w14:paraId="6B4CD666" w14:textId="77777777" w:rsidR="00260B01" w:rsidRPr="000470F4" w:rsidRDefault="00260B01" w:rsidP="00260B01">
      <w:pPr>
        <w:tabs>
          <w:tab w:val="left" w:pos="1098"/>
          <w:tab w:val="left" w:pos="1600"/>
          <w:tab w:val="left" w:pos="3168"/>
        </w:tabs>
      </w:pPr>
      <w:r w:rsidRPr="000470F4">
        <w:t>A</w:t>
      </w:r>
      <w:r w:rsidRPr="000470F4">
        <w:tab/>
        <w:t xml:space="preserve">         4.00                               93-100                               </w:t>
      </w:r>
      <w:smartTag w:uri="urn:schemas-microsoft-com:office:smarttags" w:element="City">
        <w:smartTag w:uri="urn:schemas-microsoft-com:office:smarttags" w:element="place">
          <w:r w:rsidRPr="000470F4">
            <w:t>Superior</w:t>
          </w:r>
        </w:smartTag>
      </w:smartTag>
    </w:p>
    <w:p w14:paraId="7DC9E8AF" w14:textId="77777777" w:rsidR="00260B01" w:rsidRPr="000470F4" w:rsidRDefault="00260B01" w:rsidP="00260B01">
      <w:pPr>
        <w:tabs>
          <w:tab w:val="left" w:pos="1098"/>
          <w:tab w:val="left" w:pos="3168"/>
        </w:tabs>
      </w:pPr>
      <w:r w:rsidRPr="000470F4">
        <w:t>A-</w:t>
      </w:r>
      <w:r w:rsidRPr="000470F4">
        <w:tab/>
        <w:t xml:space="preserve">         3.70                               90-92</w:t>
      </w:r>
    </w:p>
    <w:p w14:paraId="45F0757D" w14:textId="77777777" w:rsidR="00260B01" w:rsidRPr="000470F4" w:rsidRDefault="00260B01" w:rsidP="00260B01">
      <w:pPr>
        <w:tabs>
          <w:tab w:val="left" w:pos="1098"/>
          <w:tab w:val="left" w:pos="3168"/>
        </w:tabs>
      </w:pPr>
      <w:r w:rsidRPr="000470F4">
        <w:t>B+</w:t>
      </w:r>
      <w:r w:rsidRPr="000470F4">
        <w:tab/>
        <w:t xml:space="preserve">         3.30                               87-89</w:t>
      </w:r>
    </w:p>
    <w:p w14:paraId="34D81640" w14:textId="77777777" w:rsidR="00260B01" w:rsidRPr="000470F4" w:rsidRDefault="00260B01" w:rsidP="00260B01">
      <w:pPr>
        <w:tabs>
          <w:tab w:val="left" w:pos="1098"/>
          <w:tab w:val="left" w:pos="3168"/>
        </w:tabs>
      </w:pPr>
      <w:r w:rsidRPr="000470F4">
        <w:t>B</w:t>
      </w:r>
      <w:r w:rsidRPr="000470F4">
        <w:tab/>
        <w:t xml:space="preserve">         3.00                               83-86                                 Good</w:t>
      </w:r>
    </w:p>
    <w:p w14:paraId="60DA66EC" w14:textId="77777777" w:rsidR="00260B01" w:rsidRPr="000470F4" w:rsidRDefault="00260B01" w:rsidP="00260B01">
      <w:pPr>
        <w:tabs>
          <w:tab w:val="left" w:pos="1098"/>
          <w:tab w:val="left" w:pos="1710"/>
          <w:tab w:val="left" w:pos="3168"/>
        </w:tabs>
      </w:pPr>
      <w:r w:rsidRPr="000470F4">
        <w:t>B-</w:t>
      </w:r>
      <w:r w:rsidRPr="000470F4">
        <w:tab/>
        <w:t xml:space="preserve">         2.70                               80-82</w:t>
      </w:r>
    </w:p>
    <w:p w14:paraId="35AB4520" w14:textId="77777777" w:rsidR="00260B01" w:rsidRPr="000470F4" w:rsidRDefault="00260B01" w:rsidP="00260B01">
      <w:pPr>
        <w:tabs>
          <w:tab w:val="left" w:pos="1098"/>
          <w:tab w:val="left" w:pos="3168"/>
        </w:tabs>
      </w:pPr>
      <w:r w:rsidRPr="000470F4">
        <w:t>C+</w:t>
      </w:r>
      <w:r w:rsidRPr="000470F4">
        <w:tab/>
        <w:t xml:space="preserve">         2.30                               77-79</w:t>
      </w:r>
    </w:p>
    <w:p w14:paraId="0687AADB" w14:textId="77777777" w:rsidR="00260B01" w:rsidRPr="000470F4" w:rsidRDefault="00260B01" w:rsidP="00260B01">
      <w:pPr>
        <w:tabs>
          <w:tab w:val="left" w:pos="1098"/>
          <w:tab w:val="left" w:pos="3168"/>
          <w:tab w:val="left" w:pos="7020"/>
        </w:tabs>
      </w:pPr>
      <w:r w:rsidRPr="000470F4">
        <w:t>C</w:t>
      </w:r>
      <w:r w:rsidRPr="000470F4">
        <w:tab/>
        <w:t xml:space="preserve">         2.00                               73-76                                 Satisfactory</w:t>
      </w:r>
    </w:p>
    <w:p w14:paraId="1DB238F3" w14:textId="77777777" w:rsidR="00260B01" w:rsidRPr="000470F4" w:rsidRDefault="00260B01" w:rsidP="00260B01">
      <w:pPr>
        <w:tabs>
          <w:tab w:val="left" w:pos="1098"/>
          <w:tab w:val="left" w:pos="3168"/>
        </w:tabs>
      </w:pPr>
      <w:r w:rsidRPr="000470F4">
        <w:t>C-                       1.70                               70-72</w:t>
      </w:r>
    </w:p>
    <w:p w14:paraId="593F8E41" w14:textId="77777777" w:rsidR="00260B01" w:rsidRPr="000470F4" w:rsidRDefault="00260B01" w:rsidP="00260B01">
      <w:pPr>
        <w:tabs>
          <w:tab w:val="left" w:pos="1098"/>
          <w:tab w:val="left" w:pos="3168"/>
        </w:tabs>
      </w:pPr>
      <w:r w:rsidRPr="000470F4">
        <w:t>D+</w:t>
      </w:r>
      <w:r w:rsidRPr="000470F4">
        <w:tab/>
        <w:t xml:space="preserve">         1.30                               67-69</w:t>
      </w:r>
    </w:p>
    <w:p w14:paraId="7641347E" w14:textId="77777777" w:rsidR="00260B01" w:rsidRPr="000470F4" w:rsidRDefault="00260B01" w:rsidP="00260B01">
      <w:pPr>
        <w:tabs>
          <w:tab w:val="left" w:pos="1098"/>
          <w:tab w:val="left" w:pos="3168"/>
          <w:tab w:val="left" w:pos="6600"/>
        </w:tabs>
      </w:pPr>
      <w:r w:rsidRPr="000470F4">
        <w:t>D</w:t>
      </w:r>
      <w:r w:rsidRPr="000470F4">
        <w:tab/>
        <w:t xml:space="preserve">         1.00                               50-66                                  Passing</w:t>
      </w:r>
    </w:p>
    <w:p w14:paraId="3E87C0A8" w14:textId="77777777" w:rsidR="00260B01" w:rsidRPr="000470F4" w:rsidRDefault="00260B01" w:rsidP="00260B01">
      <w:pPr>
        <w:tabs>
          <w:tab w:val="left" w:pos="1620"/>
          <w:tab w:val="left" w:pos="2160"/>
          <w:tab w:val="left" w:pos="4230"/>
          <w:tab w:val="left" w:pos="5490"/>
          <w:tab w:val="left" w:pos="7020"/>
        </w:tabs>
      </w:pPr>
      <w:r w:rsidRPr="000470F4">
        <w:t>F                         0.00                              49 or below                         Failing</w:t>
      </w:r>
    </w:p>
    <w:p w14:paraId="78F6C2AC" w14:textId="77777777" w:rsidR="00260B01" w:rsidRPr="000470F4" w:rsidRDefault="00260B01" w:rsidP="00260B01">
      <w:pPr>
        <w:tabs>
          <w:tab w:val="left" w:pos="1620"/>
          <w:tab w:val="left" w:pos="2160"/>
          <w:tab w:val="left" w:pos="4230"/>
          <w:tab w:val="left" w:pos="5490"/>
          <w:tab w:val="left" w:pos="7020"/>
        </w:tabs>
        <w:jc w:val="center"/>
      </w:pPr>
      <w:r w:rsidRPr="000470F4">
        <w:br w:type="page"/>
      </w:r>
      <w:r w:rsidRPr="000470F4">
        <w:rPr>
          <w:b/>
          <w:u w:val="single"/>
        </w:rPr>
        <w:lastRenderedPageBreak/>
        <w:t>Course Outline</w:t>
      </w:r>
    </w:p>
    <w:p w14:paraId="2D9731ED" w14:textId="77777777" w:rsidR="00260B01" w:rsidRPr="000470F4" w:rsidRDefault="00260B01" w:rsidP="00260B01">
      <w:pPr>
        <w:tabs>
          <w:tab w:val="left" w:pos="1620"/>
          <w:tab w:val="left" w:pos="2160"/>
          <w:tab w:val="left" w:pos="4230"/>
          <w:tab w:val="left" w:pos="5490"/>
          <w:tab w:val="left" w:pos="7020"/>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074"/>
        <w:gridCol w:w="2980"/>
      </w:tblGrid>
      <w:tr w:rsidR="00260B01" w:rsidRPr="000470F4" w14:paraId="0EA9D31A" w14:textId="77777777" w:rsidTr="00271BB3">
        <w:tc>
          <w:tcPr>
            <w:tcW w:w="3081" w:type="dxa"/>
            <w:shd w:val="clear" w:color="auto" w:fill="auto"/>
          </w:tcPr>
          <w:p w14:paraId="1C632B3D"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Tentative Week</w:t>
            </w:r>
          </w:p>
        </w:tc>
        <w:tc>
          <w:tcPr>
            <w:tcW w:w="3081" w:type="dxa"/>
            <w:shd w:val="clear" w:color="auto" w:fill="auto"/>
          </w:tcPr>
          <w:p w14:paraId="237E8A58"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Topic</w:t>
            </w:r>
          </w:p>
        </w:tc>
        <w:tc>
          <w:tcPr>
            <w:tcW w:w="3081" w:type="dxa"/>
            <w:shd w:val="clear" w:color="auto" w:fill="auto"/>
          </w:tcPr>
          <w:p w14:paraId="488E1AE0"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Due</w:t>
            </w:r>
          </w:p>
        </w:tc>
      </w:tr>
      <w:tr w:rsidR="00260B01" w:rsidRPr="000470F4" w14:paraId="4E5F1B4C" w14:textId="77777777" w:rsidTr="00271BB3">
        <w:tc>
          <w:tcPr>
            <w:tcW w:w="3081" w:type="dxa"/>
            <w:shd w:val="clear" w:color="auto" w:fill="auto"/>
          </w:tcPr>
          <w:p w14:paraId="24144A1D"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1</w:t>
            </w:r>
          </w:p>
        </w:tc>
        <w:tc>
          <w:tcPr>
            <w:tcW w:w="3081" w:type="dxa"/>
            <w:shd w:val="clear" w:color="auto" w:fill="auto"/>
          </w:tcPr>
          <w:p w14:paraId="396C00D2" w14:textId="77777777" w:rsidR="00260B01" w:rsidRPr="000470F4" w:rsidRDefault="00260B01" w:rsidP="00271BB3">
            <w:pPr>
              <w:overflowPunct w:val="0"/>
              <w:autoSpaceDE w:val="0"/>
              <w:autoSpaceDN w:val="0"/>
              <w:adjustRightInd w:val="0"/>
              <w:textAlignment w:val="baseline"/>
              <w:rPr>
                <w:b/>
                <w:sz w:val="22"/>
                <w:szCs w:val="22"/>
              </w:rPr>
            </w:pPr>
            <w:r w:rsidRPr="000470F4">
              <w:rPr>
                <w:b/>
                <w:sz w:val="22"/>
                <w:szCs w:val="22"/>
              </w:rPr>
              <w:t>Introduction to School Psychology</w:t>
            </w:r>
          </w:p>
          <w:p w14:paraId="7F683A4C" w14:textId="77777777" w:rsidR="00260B01" w:rsidRPr="000470F4" w:rsidRDefault="00260B01" w:rsidP="00260B01">
            <w:pPr>
              <w:pStyle w:val="ListParagraph"/>
              <w:numPr>
                <w:ilvl w:val="0"/>
                <w:numId w:val="5"/>
              </w:numPr>
              <w:overflowPunct w:val="0"/>
              <w:autoSpaceDE w:val="0"/>
              <w:autoSpaceDN w:val="0"/>
              <w:adjustRightInd w:val="0"/>
              <w:spacing w:after="0"/>
              <w:textAlignment w:val="baseline"/>
              <w:rPr>
                <w:rFonts w:ascii="Times New Roman" w:hAnsi="Times New Roman"/>
              </w:rPr>
            </w:pPr>
            <w:r w:rsidRPr="000470F4">
              <w:rPr>
                <w:rFonts w:ascii="Times New Roman" w:hAnsi="Times New Roman"/>
              </w:rPr>
              <w:t>Discussion of the course outline.</w:t>
            </w:r>
          </w:p>
          <w:p w14:paraId="5C9176C9" w14:textId="5040358F" w:rsidR="00260B01" w:rsidRPr="000470F4" w:rsidRDefault="00260B01" w:rsidP="00260B01">
            <w:pPr>
              <w:pStyle w:val="ListParagraph"/>
              <w:numPr>
                <w:ilvl w:val="0"/>
                <w:numId w:val="5"/>
              </w:numPr>
              <w:overflowPunct w:val="0"/>
              <w:autoSpaceDE w:val="0"/>
              <w:autoSpaceDN w:val="0"/>
              <w:adjustRightInd w:val="0"/>
              <w:spacing w:after="0"/>
              <w:textAlignment w:val="baseline"/>
              <w:rPr>
                <w:rFonts w:ascii="Times New Roman" w:hAnsi="Times New Roman"/>
              </w:rPr>
            </w:pPr>
            <w:r w:rsidRPr="000470F4">
              <w:rPr>
                <w:rFonts w:ascii="Times New Roman" w:hAnsi="Times New Roman"/>
              </w:rPr>
              <w:t>Briefing about the course.</w:t>
            </w:r>
          </w:p>
          <w:p w14:paraId="5386DC8D" w14:textId="77777777" w:rsidR="00260B01" w:rsidRPr="000470F4" w:rsidRDefault="00260B01" w:rsidP="00260B01">
            <w:pPr>
              <w:pStyle w:val="ListParagraph"/>
              <w:numPr>
                <w:ilvl w:val="0"/>
                <w:numId w:val="5"/>
              </w:numPr>
              <w:overflowPunct w:val="0"/>
              <w:autoSpaceDE w:val="0"/>
              <w:autoSpaceDN w:val="0"/>
              <w:adjustRightInd w:val="0"/>
              <w:spacing w:after="0"/>
              <w:textAlignment w:val="baseline"/>
              <w:rPr>
                <w:rFonts w:ascii="Times New Roman" w:hAnsi="Times New Roman"/>
              </w:rPr>
            </w:pPr>
            <w:r w:rsidRPr="000470F4">
              <w:rPr>
                <w:rFonts w:ascii="Times New Roman" w:hAnsi="Times New Roman"/>
              </w:rPr>
              <w:t>Introduction to School Psychology</w:t>
            </w:r>
          </w:p>
        </w:tc>
        <w:tc>
          <w:tcPr>
            <w:tcW w:w="3081" w:type="dxa"/>
            <w:shd w:val="clear" w:color="auto" w:fill="auto"/>
          </w:tcPr>
          <w:p w14:paraId="77C7FDC3"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p>
        </w:tc>
      </w:tr>
      <w:tr w:rsidR="00260B01" w:rsidRPr="000470F4" w14:paraId="4998BED9" w14:textId="77777777" w:rsidTr="00271BB3">
        <w:tc>
          <w:tcPr>
            <w:tcW w:w="3081" w:type="dxa"/>
            <w:shd w:val="clear" w:color="auto" w:fill="auto"/>
          </w:tcPr>
          <w:p w14:paraId="31A71D62"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2</w:t>
            </w:r>
          </w:p>
        </w:tc>
        <w:tc>
          <w:tcPr>
            <w:tcW w:w="3081" w:type="dxa"/>
            <w:shd w:val="clear" w:color="auto" w:fill="auto"/>
          </w:tcPr>
          <w:p w14:paraId="731F0C38" w14:textId="77777777" w:rsidR="00260B01" w:rsidRPr="000470F4" w:rsidRDefault="00260B01" w:rsidP="00260B01">
            <w:pPr>
              <w:pStyle w:val="ListParagraph"/>
              <w:numPr>
                <w:ilvl w:val="0"/>
                <w:numId w:val="5"/>
              </w:numPr>
              <w:overflowPunct w:val="0"/>
              <w:autoSpaceDE w:val="0"/>
              <w:autoSpaceDN w:val="0"/>
              <w:adjustRightInd w:val="0"/>
              <w:spacing w:after="0"/>
              <w:textAlignment w:val="baseline"/>
              <w:rPr>
                <w:rFonts w:ascii="Times New Roman" w:hAnsi="Times New Roman"/>
              </w:rPr>
            </w:pPr>
            <w:r w:rsidRPr="000470F4">
              <w:rPr>
                <w:rFonts w:ascii="Times New Roman" w:hAnsi="Times New Roman"/>
              </w:rPr>
              <w:t>Historical Timeline of School Psychology</w:t>
            </w:r>
          </w:p>
          <w:p w14:paraId="0924B576" w14:textId="77777777" w:rsidR="00260B01" w:rsidRPr="000470F4" w:rsidRDefault="00260B01" w:rsidP="00260B01">
            <w:pPr>
              <w:pStyle w:val="ListParagraph"/>
              <w:numPr>
                <w:ilvl w:val="0"/>
                <w:numId w:val="5"/>
              </w:numPr>
              <w:overflowPunct w:val="0"/>
              <w:autoSpaceDE w:val="0"/>
              <w:autoSpaceDN w:val="0"/>
              <w:adjustRightInd w:val="0"/>
              <w:spacing w:after="0"/>
              <w:textAlignment w:val="baseline"/>
              <w:rPr>
                <w:rFonts w:ascii="Times New Roman" w:hAnsi="Times New Roman"/>
              </w:rPr>
            </w:pPr>
            <w:r w:rsidRPr="000470F4">
              <w:rPr>
                <w:rFonts w:ascii="Times New Roman" w:hAnsi="Times New Roman"/>
              </w:rPr>
              <w:t>Important Contributors to the Founding of School Psychology</w:t>
            </w:r>
          </w:p>
        </w:tc>
        <w:tc>
          <w:tcPr>
            <w:tcW w:w="3081" w:type="dxa"/>
            <w:shd w:val="clear" w:color="auto" w:fill="auto"/>
          </w:tcPr>
          <w:p w14:paraId="60521FBF"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r w:rsidRPr="000470F4">
              <w:rPr>
                <w:b/>
                <w:sz w:val="22"/>
                <w:szCs w:val="22"/>
              </w:rPr>
              <w:t xml:space="preserve">Quiz 1 </w:t>
            </w:r>
          </w:p>
        </w:tc>
      </w:tr>
      <w:tr w:rsidR="00260B01" w:rsidRPr="000470F4" w14:paraId="60C77FD3" w14:textId="77777777" w:rsidTr="00271BB3">
        <w:tc>
          <w:tcPr>
            <w:tcW w:w="3081" w:type="dxa"/>
            <w:shd w:val="clear" w:color="auto" w:fill="auto"/>
          </w:tcPr>
          <w:p w14:paraId="03DE6A38"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3</w:t>
            </w:r>
          </w:p>
        </w:tc>
        <w:tc>
          <w:tcPr>
            <w:tcW w:w="3081" w:type="dxa"/>
            <w:shd w:val="clear" w:color="auto" w:fill="auto"/>
          </w:tcPr>
          <w:p w14:paraId="069DA297" w14:textId="77777777" w:rsidR="00260B01" w:rsidRPr="000470F4" w:rsidRDefault="00260B01" w:rsidP="00271BB3">
            <w:pPr>
              <w:overflowPunct w:val="0"/>
              <w:autoSpaceDE w:val="0"/>
              <w:autoSpaceDN w:val="0"/>
              <w:adjustRightInd w:val="0"/>
              <w:textAlignment w:val="baseline"/>
              <w:rPr>
                <w:b/>
                <w:sz w:val="22"/>
                <w:szCs w:val="22"/>
              </w:rPr>
            </w:pPr>
            <w:r w:rsidRPr="000470F4">
              <w:rPr>
                <w:b/>
                <w:sz w:val="22"/>
                <w:szCs w:val="22"/>
              </w:rPr>
              <w:t>Domains of Services by School Psychologists</w:t>
            </w:r>
          </w:p>
          <w:p w14:paraId="68732FD4"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Data-based decision making and accountability</w:t>
            </w:r>
          </w:p>
          <w:p w14:paraId="25FEC1F7"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Consultation and collaboration</w:t>
            </w:r>
          </w:p>
          <w:p w14:paraId="3963F46D"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Interventions and instructional support to develop academic skills</w:t>
            </w:r>
          </w:p>
          <w:p w14:paraId="4AA4CF51"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Interventions and mental health services to develop social and life skills</w:t>
            </w:r>
          </w:p>
        </w:tc>
        <w:tc>
          <w:tcPr>
            <w:tcW w:w="3081" w:type="dxa"/>
            <w:shd w:val="clear" w:color="auto" w:fill="auto"/>
          </w:tcPr>
          <w:p w14:paraId="2FB22879"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p>
        </w:tc>
      </w:tr>
      <w:tr w:rsidR="00260B01" w:rsidRPr="000470F4" w14:paraId="6811902E" w14:textId="77777777" w:rsidTr="00271BB3">
        <w:tc>
          <w:tcPr>
            <w:tcW w:w="3081" w:type="dxa"/>
            <w:shd w:val="clear" w:color="auto" w:fill="auto"/>
          </w:tcPr>
          <w:p w14:paraId="607FA1A2"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4</w:t>
            </w:r>
          </w:p>
        </w:tc>
        <w:tc>
          <w:tcPr>
            <w:tcW w:w="3081" w:type="dxa"/>
            <w:shd w:val="clear" w:color="auto" w:fill="auto"/>
          </w:tcPr>
          <w:p w14:paraId="1B68B7D8" w14:textId="77777777" w:rsidR="00260B01" w:rsidRPr="000470F4" w:rsidRDefault="00260B01" w:rsidP="00271BB3">
            <w:pPr>
              <w:overflowPunct w:val="0"/>
              <w:autoSpaceDE w:val="0"/>
              <w:autoSpaceDN w:val="0"/>
              <w:adjustRightInd w:val="0"/>
              <w:textAlignment w:val="baseline"/>
              <w:rPr>
                <w:b/>
                <w:sz w:val="22"/>
                <w:szCs w:val="22"/>
              </w:rPr>
            </w:pPr>
            <w:r w:rsidRPr="000470F4">
              <w:rPr>
                <w:b/>
                <w:sz w:val="22"/>
                <w:szCs w:val="22"/>
              </w:rPr>
              <w:t>Domains of Services by School Psychologists (cont.)</w:t>
            </w:r>
          </w:p>
          <w:p w14:paraId="1B6193D7"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School wide practices to promote learning</w:t>
            </w:r>
          </w:p>
          <w:p w14:paraId="097165B1"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Preventive and responsive services</w:t>
            </w:r>
          </w:p>
          <w:p w14:paraId="5E56EED2"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Family-school collaboration services</w:t>
            </w:r>
          </w:p>
          <w:p w14:paraId="4814DEFB"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Diversity in development and learning</w:t>
            </w:r>
          </w:p>
          <w:p w14:paraId="63BB2437"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Research and program evaluation</w:t>
            </w:r>
          </w:p>
          <w:p w14:paraId="1D693470" w14:textId="77777777" w:rsidR="00260B01" w:rsidRPr="000470F4" w:rsidRDefault="00260B01" w:rsidP="00271BB3">
            <w:pPr>
              <w:overflowPunct w:val="0"/>
              <w:autoSpaceDE w:val="0"/>
              <w:autoSpaceDN w:val="0"/>
              <w:adjustRightInd w:val="0"/>
              <w:textAlignment w:val="baseline"/>
              <w:rPr>
                <w:b/>
                <w:sz w:val="22"/>
                <w:szCs w:val="22"/>
              </w:rPr>
            </w:pPr>
          </w:p>
        </w:tc>
        <w:tc>
          <w:tcPr>
            <w:tcW w:w="3081" w:type="dxa"/>
            <w:shd w:val="clear" w:color="auto" w:fill="auto"/>
          </w:tcPr>
          <w:p w14:paraId="680D7A16"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r w:rsidRPr="000470F4">
              <w:rPr>
                <w:b/>
                <w:sz w:val="22"/>
                <w:szCs w:val="22"/>
              </w:rPr>
              <w:t xml:space="preserve">Quiz II </w:t>
            </w:r>
          </w:p>
        </w:tc>
      </w:tr>
      <w:tr w:rsidR="00260B01" w:rsidRPr="000470F4" w14:paraId="537F752A" w14:textId="77777777" w:rsidTr="00271BB3">
        <w:tc>
          <w:tcPr>
            <w:tcW w:w="3081" w:type="dxa"/>
            <w:shd w:val="clear" w:color="auto" w:fill="auto"/>
          </w:tcPr>
          <w:p w14:paraId="04D52E06"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5</w:t>
            </w:r>
          </w:p>
        </w:tc>
        <w:tc>
          <w:tcPr>
            <w:tcW w:w="3081" w:type="dxa"/>
            <w:shd w:val="clear" w:color="auto" w:fill="auto"/>
          </w:tcPr>
          <w:p w14:paraId="01535295"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Roles and Functions of School Psychologists</w:t>
            </w:r>
          </w:p>
          <w:p w14:paraId="7493CCA8"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School wide practices to promote learning</w:t>
            </w:r>
          </w:p>
          <w:p w14:paraId="651F4184"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Preventive and responsive services</w:t>
            </w:r>
          </w:p>
          <w:p w14:paraId="7B214D53"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Family-school collaboration services</w:t>
            </w:r>
          </w:p>
          <w:p w14:paraId="47A06A54"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Diversity in development and learning</w:t>
            </w:r>
          </w:p>
          <w:p w14:paraId="701BF80C" w14:textId="77777777" w:rsidR="00260B01" w:rsidRPr="000470F4" w:rsidRDefault="00260B01" w:rsidP="00260B01">
            <w:pPr>
              <w:numPr>
                <w:ilvl w:val="0"/>
                <w:numId w:val="6"/>
              </w:numPr>
              <w:autoSpaceDE w:val="0"/>
              <w:autoSpaceDN w:val="0"/>
              <w:adjustRightInd w:val="0"/>
              <w:rPr>
                <w:color w:val="000000"/>
                <w:sz w:val="22"/>
                <w:szCs w:val="22"/>
              </w:rPr>
            </w:pPr>
            <w:r w:rsidRPr="000470F4">
              <w:rPr>
                <w:color w:val="000000"/>
                <w:sz w:val="22"/>
                <w:szCs w:val="22"/>
              </w:rPr>
              <w:t>Research and program evaluation</w:t>
            </w:r>
          </w:p>
        </w:tc>
        <w:tc>
          <w:tcPr>
            <w:tcW w:w="3081" w:type="dxa"/>
            <w:shd w:val="clear" w:color="auto" w:fill="auto"/>
          </w:tcPr>
          <w:p w14:paraId="7C07D4E6"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r w:rsidRPr="000470F4">
              <w:rPr>
                <w:b/>
                <w:sz w:val="22"/>
                <w:szCs w:val="22"/>
              </w:rPr>
              <w:t>Quiz III</w:t>
            </w:r>
          </w:p>
        </w:tc>
      </w:tr>
      <w:tr w:rsidR="00260B01" w:rsidRPr="000470F4" w14:paraId="3E7D8E5D" w14:textId="77777777" w:rsidTr="00271BB3">
        <w:tc>
          <w:tcPr>
            <w:tcW w:w="3081" w:type="dxa"/>
            <w:shd w:val="clear" w:color="auto" w:fill="auto"/>
          </w:tcPr>
          <w:p w14:paraId="5BBE9E9A"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lastRenderedPageBreak/>
              <w:t>Week 6</w:t>
            </w:r>
          </w:p>
        </w:tc>
        <w:tc>
          <w:tcPr>
            <w:tcW w:w="3081" w:type="dxa"/>
            <w:shd w:val="clear" w:color="auto" w:fill="auto"/>
          </w:tcPr>
          <w:p w14:paraId="3AD76BB0"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Ethical and Professional Practices</w:t>
            </w:r>
          </w:p>
          <w:p w14:paraId="754B0E6F"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Respecting the Dignity</w:t>
            </w:r>
          </w:p>
          <w:p w14:paraId="5B75ADCF" w14:textId="10CDB1CE" w:rsidR="00260B01" w:rsidRPr="000470F4" w:rsidRDefault="00260B01" w:rsidP="00127D6B">
            <w:pPr>
              <w:pStyle w:val="ListParagraph"/>
              <w:spacing w:after="0"/>
              <w:ind w:left="360"/>
              <w:rPr>
                <w:rFonts w:ascii="Times New Roman" w:hAnsi="Times New Roman"/>
              </w:rPr>
            </w:pPr>
            <w:r w:rsidRPr="000470F4">
              <w:rPr>
                <w:rFonts w:ascii="Times New Roman" w:hAnsi="Times New Roman"/>
              </w:rPr>
              <w:t>and Rights of all Persons</w:t>
            </w:r>
          </w:p>
          <w:p w14:paraId="4C99D735"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Professional Competence and Responsibility</w:t>
            </w:r>
          </w:p>
          <w:p w14:paraId="44E1F381"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Honesty and Integrity in Professional Relationships</w:t>
            </w:r>
          </w:p>
          <w:p w14:paraId="2B47813E"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Responsibility to Schools, Families, Communities, the Profession, and Society</w:t>
            </w:r>
          </w:p>
        </w:tc>
        <w:tc>
          <w:tcPr>
            <w:tcW w:w="3081" w:type="dxa"/>
            <w:shd w:val="clear" w:color="auto" w:fill="auto"/>
          </w:tcPr>
          <w:p w14:paraId="7135F825" w14:textId="411E77D9"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p>
        </w:tc>
      </w:tr>
      <w:tr w:rsidR="00260B01" w:rsidRPr="000470F4" w14:paraId="19C16E8F" w14:textId="77777777" w:rsidTr="00271BB3">
        <w:tc>
          <w:tcPr>
            <w:tcW w:w="3081" w:type="dxa"/>
            <w:shd w:val="clear" w:color="auto" w:fill="auto"/>
          </w:tcPr>
          <w:p w14:paraId="71CB676A"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7</w:t>
            </w:r>
          </w:p>
        </w:tc>
        <w:tc>
          <w:tcPr>
            <w:tcW w:w="3081" w:type="dxa"/>
            <w:shd w:val="clear" w:color="auto" w:fill="auto"/>
          </w:tcPr>
          <w:p w14:paraId="234B4159"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Ethical and Professional Practices (cont.)</w:t>
            </w:r>
          </w:p>
        </w:tc>
        <w:tc>
          <w:tcPr>
            <w:tcW w:w="3081" w:type="dxa"/>
            <w:shd w:val="clear" w:color="auto" w:fill="auto"/>
          </w:tcPr>
          <w:p w14:paraId="1916C648" w14:textId="48E89626" w:rsidR="00260B01" w:rsidRPr="000470F4" w:rsidRDefault="009F5346" w:rsidP="009F5346">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r w:rsidRPr="000470F4">
              <w:rPr>
                <w:b/>
                <w:sz w:val="22"/>
                <w:szCs w:val="22"/>
              </w:rPr>
              <w:t>Quiz IV</w:t>
            </w:r>
          </w:p>
        </w:tc>
      </w:tr>
      <w:tr w:rsidR="00260B01" w:rsidRPr="000470F4" w14:paraId="1227C356" w14:textId="77777777" w:rsidTr="00271BB3">
        <w:tc>
          <w:tcPr>
            <w:tcW w:w="3081" w:type="dxa"/>
            <w:shd w:val="clear" w:color="auto" w:fill="auto"/>
          </w:tcPr>
          <w:p w14:paraId="2CBB127B"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8</w:t>
            </w:r>
          </w:p>
        </w:tc>
        <w:tc>
          <w:tcPr>
            <w:tcW w:w="3081" w:type="dxa"/>
            <w:shd w:val="clear" w:color="auto" w:fill="auto"/>
          </w:tcPr>
          <w:p w14:paraId="1FC0CACF"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School Based Counseling for Children and Adolescents</w:t>
            </w:r>
          </w:p>
          <w:p w14:paraId="42311DAC"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Psychological Assessment used in Schools</w:t>
            </w:r>
          </w:p>
        </w:tc>
        <w:tc>
          <w:tcPr>
            <w:tcW w:w="3081" w:type="dxa"/>
            <w:shd w:val="clear" w:color="auto" w:fill="auto"/>
          </w:tcPr>
          <w:p w14:paraId="714C2B58" w14:textId="1887E26F" w:rsidR="00260B01" w:rsidRPr="000470F4" w:rsidRDefault="00260B01" w:rsidP="00127D6B">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p>
        </w:tc>
      </w:tr>
      <w:tr w:rsidR="00260B01" w:rsidRPr="000470F4" w14:paraId="0B8C229E" w14:textId="77777777" w:rsidTr="00271BB3">
        <w:tc>
          <w:tcPr>
            <w:tcW w:w="3081" w:type="dxa"/>
            <w:shd w:val="clear" w:color="auto" w:fill="auto"/>
          </w:tcPr>
          <w:p w14:paraId="1A7D712B"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9</w:t>
            </w:r>
          </w:p>
        </w:tc>
        <w:tc>
          <w:tcPr>
            <w:tcW w:w="3081" w:type="dxa"/>
            <w:shd w:val="clear" w:color="auto" w:fill="auto"/>
          </w:tcPr>
          <w:p w14:paraId="596B3791"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School Based Counseling for Children and Adolescents</w:t>
            </w:r>
          </w:p>
          <w:p w14:paraId="013F9151"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 xml:space="preserve">School Based Counseling </w:t>
            </w:r>
          </w:p>
          <w:p w14:paraId="7EB68985"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School Dropouts</w:t>
            </w:r>
          </w:p>
          <w:p w14:paraId="3BC69CE4"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School Refusal</w:t>
            </w:r>
          </w:p>
          <w:p w14:paraId="4D7DB9A8"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Bullying</w:t>
            </w:r>
          </w:p>
          <w:p w14:paraId="6B485246"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 xml:space="preserve">Peer Pressure </w:t>
            </w:r>
          </w:p>
          <w:p w14:paraId="50892504"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Underachievement</w:t>
            </w:r>
          </w:p>
          <w:p w14:paraId="385DDF59"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Learning Problems</w:t>
            </w:r>
          </w:p>
          <w:p w14:paraId="044E2B75"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Substance Abuse</w:t>
            </w:r>
          </w:p>
          <w:p w14:paraId="45E5DDFA"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Behavioral Problems</w:t>
            </w:r>
          </w:p>
          <w:p w14:paraId="1E819BAF" w14:textId="77777777" w:rsidR="00260B01" w:rsidRPr="000470F4" w:rsidRDefault="00260B01" w:rsidP="00260B01">
            <w:pPr>
              <w:pStyle w:val="ListParagraph"/>
              <w:numPr>
                <w:ilvl w:val="1"/>
                <w:numId w:val="7"/>
              </w:numPr>
              <w:spacing w:after="0"/>
              <w:rPr>
                <w:rFonts w:ascii="Times New Roman" w:hAnsi="Times New Roman"/>
              </w:rPr>
            </w:pPr>
            <w:r w:rsidRPr="000470F4">
              <w:rPr>
                <w:rFonts w:ascii="Times New Roman" w:hAnsi="Times New Roman"/>
              </w:rPr>
              <w:t xml:space="preserve">Abuse and Neglect </w:t>
            </w:r>
          </w:p>
        </w:tc>
        <w:tc>
          <w:tcPr>
            <w:tcW w:w="3081" w:type="dxa"/>
            <w:shd w:val="clear" w:color="auto" w:fill="auto"/>
          </w:tcPr>
          <w:p w14:paraId="6D3E5692" w14:textId="14F282C9"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r w:rsidRPr="000470F4">
              <w:rPr>
                <w:b/>
                <w:sz w:val="22"/>
                <w:szCs w:val="22"/>
              </w:rPr>
              <w:t>Assignment</w:t>
            </w:r>
            <w:r w:rsidR="009F5346">
              <w:rPr>
                <w:b/>
                <w:sz w:val="22"/>
                <w:szCs w:val="22"/>
              </w:rPr>
              <w:t>/ Quiz V</w:t>
            </w:r>
          </w:p>
        </w:tc>
      </w:tr>
      <w:tr w:rsidR="00260B01" w:rsidRPr="000470F4" w14:paraId="48D724E7" w14:textId="77777777" w:rsidTr="00271BB3">
        <w:tc>
          <w:tcPr>
            <w:tcW w:w="3081" w:type="dxa"/>
            <w:shd w:val="clear" w:color="auto" w:fill="auto"/>
          </w:tcPr>
          <w:p w14:paraId="1A18B961"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 xml:space="preserve">Week 10 </w:t>
            </w:r>
          </w:p>
          <w:p w14:paraId="418C77A2"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p>
        </w:tc>
        <w:tc>
          <w:tcPr>
            <w:tcW w:w="3081" w:type="dxa"/>
            <w:shd w:val="clear" w:color="auto" w:fill="auto"/>
          </w:tcPr>
          <w:p w14:paraId="44D660F0"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School Crisis Prevention and Intervention</w:t>
            </w:r>
          </w:p>
          <w:p w14:paraId="6F519DEB"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Individual Crisis Intervention in Schools</w:t>
            </w:r>
          </w:p>
          <w:p w14:paraId="29242C32" w14:textId="77777777" w:rsidR="00260B01" w:rsidRPr="000470F4" w:rsidRDefault="00260B01" w:rsidP="00260B01">
            <w:pPr>
              <w:pStyle w:val="ListParagraph"/>
              <w:numPr>
                <w:ilvl w:val="0"/>
                <w:numId w:val="7"/>
              </w:numPr>
              <w:spacing w:after="0"/>
              <w:rPr>
                <w:rFonts w:ascii="Times New Roman" w:hAnsi="Times New Roman"/>
              </w:rPr>
            </w:pPr>
            <w:r w:rsidRPr="000470F4">
              <w:rPr>
                <w:rFonts w:ascii="Times New Roman" w:hAnsi="Times New Roman"/>
              </w:rPr>
              <w:t>Group Crisis Intervention in Schools</w:t>
            </w:r>
          </w:p>
        </w:tc>
        <w:tc>
          <w:tcPr>
            <w:tcW w:w="3081" w:type="dxa"/>
            <w:shd w:val="clear" w:color="auto" w:fill="auto"/>
          </w:tcPr>
          <w:p w14:paraId="6BC03C53" w14:textId="786B6B9C" w:rsidR="00260B01" w:rsidRPr="000470F4" w:rsidRDefault="00260B01" w:rsidP="00127D6B">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p>
        </w:tc>
      </w:tr>
      <w:tr w:rsidR="00260B01" w:rsidRPr="000470F4" w14:paraId="5E268B5D" w14:textId="77777777" w:rsidTr="00271BB3">
        <w:tc>
          <w:tcPr>
            <w:tcW w:w="3081" w:type="dxa"/>
            <w:shd w:val="clear" w:color="auto" w:fill="auto"/>
          </w:tcPr>
          <w:p w14:paraId="00AF895D"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11</w:t>
            </w:r>
          </w:p>
        </w:tc>
        <w:tc>
          <w:tcPr>
            <w:tcW w:w="3081" w:type="dxa"/>
            <w:shd w:val="clear" w:color="auto" w:fill="auto"/>
          </w:tcPr>
          <w:p w14:paraId="69356749"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School Crisis Prevention and Intervention (cont.)</w:t>
            </w:r>
          </w:p>
        </w:tc>
        <w:tc>
          <w:tcPr>
            <w:tcW w:w="3081" w:type="dxa"/>
            <w:shd w:val="clear" w:color="auto" w:fill="auto"/>
          </w:tcPr>
          <w:p w14:paraId="40C845B2" w14:textId="4C0C3B87" w:rsidR="00260B01" w:rsidRPr="000470F4" w:rsidRDefault="009F5346" w:rsidP="00127D6B">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r>
              <w:rPr>
                <w:b/>
                <w:sz w:val="22"/>
                <w:szCs w:val="22"/>
              </w:rPr>
              <w:t>Quiz VI</w:t>
            </w:r>
          </w:p>
        </w:tc>
      </w:tr>
      <w:tr w:rsidR="00260B01" w:rsidRPr="000470F4" w14:paraId="656FFC71" w14:textId="77777777" w:rsidTr="00271BB3">
        <w:tc>
          <w:tcPr>
            <w:tcW w:w="3081" w:type="dxa"/>
            <w:shd w:val="clear" w:color="auto" w:fill="auto"/>
          </w:tcPr>
          <w:p w14:paraId="07BD567D"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12</w:t>
            </w:r>
          </w:p>
        </w:tc>
        <w:tc>
          <w:tcPr>
            <w:tcW w:w="3081" w:type="dxa"/>
            <w:shd w:val="clear" w:color="auto" w:fill="auto"/>
          </w:tcPr>
          <w:p w14:paraId="05ABBBE0"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The Psychology of Multiculturalism in the Schools</w:t>
            </w:r>
          </w:p>
          <w:p w14:paraId="28533846" w14:textId="77777777" w:rsidR="00260B01" w:rsidRPr="000470F4" w:rsidRDefault="00260B01" w:rsidP="00260B01">
            <w:pPr>
              <w:pStyle w:val="ListParagraph"/>
              <w:numPr>
                <w:ilvl w:val="0"/>
                <w:numId w:val="8"/>
              </w:numPr>
              <w:spacing w:after="0"/>
              <w:rPr>
                <w:rFonts w:ascii="Times New Roman" w:hAnsi="Times New Roman"/>
                <w:color w:val="000000"/>
              </w:rPr>
            </w:pPr>
            <w:r w:rsidRPr="000470F4">
              <w:rPr>
                <w:rFonts w:ascii="Times New Roman" w:hAnsi="Times New Roman"/>
                <w:color w:val="000000"/>
              </w:rPr>
              <w:t>Understanding Multiculturalism</w:t>
            </w:r>
          </w:p>
          <w:p w14:paraId="1BA29C3D" w14:textId="77777777" w:rsidR="00260B01" w:rsidRPr="000470F4" w:rsidRDefault="00260B01" w:rsidP="00260B01">
            <w:pPr>
              <w:pStyle w:val="ListParagraph"/>
              <w:numPr>
                <w:ilvl w:val="0"/>
                <w:numId w:val="8"/>
              </w:numPr>
              <w:spacing w:after="0"/>
              <w:rPr>
                <w:rFonts w:ascii="Times New Roman" w:hAnsi="Times New Roman"/>
                <w:color w:val="000000"/>
              </w:rPr>
            </w:pPr>
            <w:r w:rsidRPr="000470F4">
              <w:rPr>
                <w:rFonts w:ascii="Times New Roman" w:hAnsi="Times New Roman"/>
                <w:color w:val="000000"/>
              </w:rPr>
              <w:t>The Cultural Competence</w:t>
            </w:r>
          </w:p>
          <w:p w14:paraId="48509C96"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color w:val="000000"/>
                <w:sz w:val="22"/>
                <w:szCs w:val="22"/>
              </w:rPr>
              <w:t>The Privilege and Social Justice</w:t>
            </w:r>
          </w:p>
        </w:tc>
        <w:tc>
          <w:tcPr>
            <w:tcW w:w="3081" w:type="dxa"/>
            <w:shd w:val="clear" w:color="auto" w:fill="auto"/>
          </w:tcPr>
          <w:p w14:paraId="57940AD2" w14:textId="0C548DA0" w:rsidR="00260B01" w:rsidRPr="000470F4" w:rsidRDefault="00260B01" w:rsidP="00127D6B">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p>
        </w:tc>
      </w:tr>
      <w:tr w:rsidR="00260B01" w:rsidRPr="000470F4" w14:paraId="0851469A" w14:textId="77777777" w:rsidTr="00271BB3">
        <w:tc>
          <w:tcPr>
            <w:tcW w:w="3081" w:type="dxa"/>
            <w:shd w:val="clear" w:color="auto" w:fill="auto"/>
          </w:tcPr>
          <w:p w14:paraId="1434794F"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Week 13</w:t>
            </w:r>
          </w:p>
        </w:tc>
        <w:tc>
          <w:tcPr>
            <w:tcW w:w="3081" w:type="dxa"/>
            <w:shd w:val="clear" w:color="auto" w:fill="auto"/>
          </w:tcPr>
          <w:p w14:paraId="3C1E81A6"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The Psychology of Multiculturalism in the Schools (Cont.)</w:t>
            </w:r>
          </w:p>
        </w:tc>
        <w:tc>
          <w:tcPr>
            <w:tcW w:w="3081" w:type="dxa"/>
            <w:shd w:val="clear" w:color="auto" w:fill="auto"/>
          </w:tcPr>
          <w:p w14:paraId="79608EC0" w14:textId="22C9F5F7" w:rsidR="00260B01" w:rsidRPr="000470F4" w:rsidRDefault="00260B01" w:rsidP="00127D6B">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p>
        </w:tc>
      </w:tr>
      <w:tr w:rsidR="00260B01" w:rsidRPr="000470F4" w14:paraId="24C86925" w14:textId="77777777" w:rsidTr="00271BB3">
        <w:tc>
          <w:tcPr>
            <w:tcW w:w="3081" w:type="dxa"/>
            <w:shd w:val="clear" w:color="auto" w:fill="auto"/>
          </w:tcPr>
          <w:p w14:paraId="310E3652"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lastRenderedPageBreak/>
              <w:t>Week 14</w:t>
            </w:r>
          </w:p>
        </w:tc>
        <w:tc>
          <w:tcPr>
            <w:tcW w:w="3081" w:type="dxa"/>
            <w:shd w:val="clear" w:color="auto" w:fill="auto"/>
          </w:tcPr>
          <w:p w14:paraId="0946C05C" w14:textId="77777777"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textAlignment w:val="baseline"/>
              <w:rPr>
                <w:b/>
                <w:sz w:val="22"/>
                <w:szCs w:val="22"/>
              </w:rPr>
            </w:pPr>
            <w:r w:rsidRPr="000470F4">
              <w:rPr>
                <w:b/>
                <w:sz w:val="22"/>
                <w:szCs w:val="22"/>
              </w:rPr>
              <w:t>Revision and Discussion of Queries</w:t>
            </w:r>
          </w:p>
        </w:tc>
        <w:tc>
          <w:tcPr>
            <w:tcW w:w="3081" w:type="dxa"/>
            <w:shd w:val="clear" w:color="auto" w:fill="auto"/>
          </w:tcPr>
          <w:p w14:paraId="7A4E315B" w14:textId="7C5A8082" w:rsidR="00260B01" w:rsidRPr="000470F4" w:rsidRDefault="00260B01" w:rsidP="00271BB3">
            <w:pPr>
              <w:tabs>
                <w:tab w:val="left" w:pos="1620"/>
                <w:tab w:val="left" w:pos="2160"/>
                <w:tab w:val="left" w:pos="4230"/>
                <w:tab w:val="left" w:pos="5490"/>
                <w:tab w:val="left" w:pos="7020"/>
              </w:tabs>
              <w:overflowPunct w:val="0"/>
              <w:autoSpaceDE w:val="0"/>
              <w:autoSpaceDN w:val="0"/>
              <w:adjustRightInd w:val="0"/>
              <w:jc w:val="center"/>
              <w:textAlignment w:val="baseline"/>
              <w:rPr>
                <w:b/>
                <w:sz w:val="22"/>
                <w:szCs w:val="22"/>
              </w:rPr>
            </w:pPr>
          </w:p>
        </w:tc>
      </w:tr>
    </w:tbl>
    <w:p w14:paraId="3776784C" w14:textId="77777777" w:rsidR="00260B01" w:rsidRPr="000470F4" w:rsidRDefault="00260B01" w:rsidP="00260B01">
      <w:pPr>
        <w:tabs>
          <w:tab w:val="left" w:pos="1620"/>
          <w:tab w:val="left" w:pos="2160"/>
          <w:tab w:val="left" w:pos="4230"/>
          <w:tab w:val="left" w:pos="5490"/>
          <w:tab w:val="left" w:pos="7020"/>
        </w:tabs>
        <w:jc w:val="center"/>
        <w:rPr>
          <w:b/>
          <w:u w:val="single"/>
        </w:rPr>
      </w:pPr>
    </w:p>
    <w:p w14:paraId="56F1DCDD" w14:textId="77777777" w:rsidR="00260B01" w:rsidRPr="000470F4" w:rsidRDefault="00260B01" w:rsidP="00260B01">
      <w:pPr>
        <w:tabs>
          <w:tab w:val="left" w:pos="1620"/>
          <w:tab w:val="left" w:pos="2160"/>
          <w:tab w:val="left" w:pos="4230"/>
          <w:tab w:val="left" w:pos="5490"/>
          <w:tab w:val="left" w:pos="7020"/>
        </w:tabs>
        <w:jc w:val="center"/>
        <w:rPr>
          <w:b/>
          <w:i/>
          <w:sz w:val="18"/>
          <w:szCs w:val="18"/>
        </w:rPr>
      </w:pPr>
      <w:r w:rsidRPr="000470F4">
        <w:rPr>
          <w:b/>
          <w:u w:val="single"/>
        </w:rPr>
        <w:t>Course Policies</w:t>
      </w:r>
    </w:p>
    <w:p w14:paraId="17B301A6" w14:textId="77777777" w:rsidR="00260B01" w:rsidRPr="000470F4" w:rsidRDefault="00260B01" w:rsidP="00260B01">
      <w:pPr>
        <w:rPr>
          <w:b/>
          <w:u w:val="single"/>
        </w:rPr>
      </w:pPr>
    </w:p>
    <w:p w14:paraId="60C78F39" w14:textId="77777777" w:rsidR="00086AD2" w:rsidRPr="00D440B6" w:rsidRDefault="00260B01" w:rsidP="00086AD2">
      <w:pPr>
        <w:rPr>
          <w:rFonts w:ascii="Arial" w:hAnsi="Arial" w:cs="Arial"/>
        </w:rPr>
      </w:pPr>
      <w:r w:rsidRPr="000470F4">
        <w:rPr>
          <w:b/>
        </w:rPr>
        <w:t>Attendance and Punctuality:</w:t>
      </w:r>
      <w:r w:rsidRPr="000470F4">
        <w:t xml:space="preserve"> </w:t>
      </w:r>
      <w:r w:rsidR="00086AD2" w:rsidRPr="00086AD2">
        <w:t xml:space="preserve">Attendance is mandatory according to the policy of FCC. Students are advised to attend classes regularly in order to boost their class participation and enhance their learning. 75% of the attendance is mandatory for the students. Any student who do not fulfill the criteria will not be marked for final assessment. It is essential that each student is punctual and enters the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r w:rsidR="00086AD2" w:rsidRPr="00086AD2">
        <w:rPr>
          <w:b/>
        </w:rPr>
        <w:t>kholatahir@fccollege.edu.pk.</w:t>
      </w:r>
    </w:p>
    <w:p w14:paraId="0FF442EC" w14:textId="62CE658E" w:rsidR="00260B01" w:rsidRPr="000470F4" w:rsidRDefault="00260B01" w:rsidP="00086AD2"/>
    <w:p w14:paraId="28B8201E" w14:textId="4E2D0975" w:rsidR="00260B01" w:rsidRPr="000470F4" w:rsidRDefault="00260B01" w:rsidP="00260B01">
      <w:pPr>
        <w:keepLines/>
        <w:tabs>
          <w:tab w:val="left" w:pos="-720"/>
        </w:tabs>
      </w:pPr>
      <w:r w:rsidRPr="000470F4">
        <w:rPr>
          <w:b/>
        </w:rPr>
        <w:t xml:space="preserve">Class Sessions: </w:t>
      </w:r>
      <w:r w:rsidRPr="000470F4">
        <w:t>As the instructor will be teaching Fall 202</w:t>
      </w:r>
      <w:r w:rsidR="00DE7EF0">
        <w:t>2</w:t>
      </w:r>
      <w:r w:rsidRPr="000470F4">
        <w:t xml:space="preserve"> completely </w:t>
      </w:r>
      <w:r w:rsidR="000716AE">
        <w:t>in person</w:t>
      </w:r>
      <w:r w:rsidRPr="000470F4">
        <w:t xml:space="preserve">, </w:t>
      </w:r>
      <w:r w:rsidR="00DE7EF0">
        <w:t>therefore all students are required to be present in class</w:t>
      </w:r>
      <w:r w:rsidRPr="000470F4">
        <w:t>.</w:t>
      </w:r>
      <w:r w:rsidR="00DE7EF0">
        <w:t xml:space="preserve"> </w:t>
      </w:r>
    </w:p>
    <w:p w14:paraId="3AB4E435" w14:textId="77777777" w:rsidR="00260B01" w:rsidRPr="000470F4" w:rsidRDefault="00260B01" w:rsidP="00260B01">
      <w:pPr>
        <w:keepLines/>
        <w:tabs>
          <w:tab w:val="left" w:pos="-720"/>
        </w:tabs>
      </w:pPr>
    </w:p>
    <w:p w14:paraId="48A39FC4" w14:textId="77777777" w:rsidR="00260B01" w:rsidRPr="000470F4" w:rsidRDefault="00260B01" w:rsidP="00260B01">
      <w:pPr>
        <w:keepLines/>
        <w:tabs>
          <w:tab w:val="left" w:pos="-720"/>
        </w:tabs>
      </w:pPr>
      <w:r w:rsidRPr="000470F4">
        <w:rPr>
          <w:b/>
        </w:rPr>
        <w:t>Classroom Participation:</w:t>
      </w:r>
      <w:r w:rsidRPr="000470F4">
        <w:t xml:space="preserve"> 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14:paraId="48350C3A" w14:textId="77777777" w:rsidR="00260B01" w:rsidRPr="000470F4" w:rsidRDefault="00260B01" w:rsidP="00260B01">
      <w:pPr>
        <w:numPr>
          <w:ilvl w:val="0"/>
          <w:numId w:val="1"/>
        </w:numPr>
      </w:pPr>
      <w:r w:rsidRPr="000470F4">
        <w:t>Active quality classroom participation and discussion</w:t>
      </w:r>
    </w:p>
    <w:p w14:paraId="3622E7BC" w14:textId="77777777" w:rsidR="00260B01" w:rsidRPr="000470F4" w:rsidRDefault="00260B01" w:rsidP="00260B01">
      <w:pPr>
        <w:numPr>
          <w:ilvl w:val="0"/>
          <w:numId w:val="1"/>
        </w:numPr>
      </w:pPr>
      <w:r w:rsidRPr="000470F4">
        <w:t>Effort to sincerely communicate in English</w:t>
      </w:r>
    </w:p>
    <w:p w14:paraId="7420E8E4" w14:textId="77777777" w:rsidR="00260B01" w:rsidRPr="000470F4" w:rsidRDefault="00260B01" w:rsidP="00260B01">
      <w:pPr>
        <w:numPr>
          <w:ilvl w:val="0"/>
          <w:numId w:val="1"/>
        </w:numPr>
      </w:pPr>
      <w:r w:rsidRPr="000470F4">
        <w:t>Pertinent and constructive comments/ questions.</w:t>
      </w:r>
    </w:p>
    <w:p w14:paraId="2D936B9D" w14:textId="1459601F" w:rsidR="00260B01" w:rsidRPr="000470F4" w:rsidRDefault="00260B01" w:rsidP="00260B01">
      <w:r w:rsidRPr="000470F4">
        <w:rPr>
          <w:b/>
        </w:rPr>
        <w:t xml:space="preserve">Classroom Conduct and Behavior: </w:t>
      </w:r>
      <w:r w:rsidRPr="000470F4">
        <w:t xml:space="preserve">As the classes will be conducted </w:t>
      </w:r>
      <w:r w:rsidR="00DE7EF0">
        <w:t>in person, therefore we need to make sure we maintain a healthy professional environment for all</w:t>
      </w:r>
      <w:r w:rsidRPr="000470F4">
        <w:t xml:space="preserve">. We need to strictly keep in mind that regardless of whether the class is online or in-person, we are meeting for an academic purpose and interacting with a) an instructor and b) peers that deserve equal degree of respect and regard. Furthermore, please express your views without judgment of others’ opinions. </w:t>
      </w:r>
      <w:r w:rsidRPr="000470F4">
        <w:rPr>
          <w:b/>
        </w:rPr>
        <w:t xml:space="preserve">Respect Confidentiality - </w:t>
      </w:r>
      <w:r w:rsidRPr="000470F4">
        <w:t xml:space="preserve"> Being actively involved in the class sessions and small groups entails some level of personal self disclosure. Because of the nature of vulnerability, trust, and openness needed to learn about counseling it is extremely important that confidentiality be maintained. Revealing personal information about others outside classroom is a breach of confidentiality. </w:t>
      </w:r>
    </w:p>
    <w:p w14:paraId="0B943863" w14:textId="77777777" w:rsidR="00260B01" w:rsidRPr="000470F4" w:rsidRDefault="00260B01" w:rsidP="00260B01"/>
    <w:p w14:paraId="5043D2FB" w14:textId="12ED07DA" w:rsidR="00260B01" w:rsidRPr="000470F4" w:rsidRDefault="00260B01" w:rsidP="00260B01">
      <w:r w:rsidRPr="000470F4">
        <w:rPr>
          <w:b/>
        </w:rPr>
        <w:t>Quizzes:</w:t>
      </w:r>
      <w:r w:rsidRPr="000470F4">
        <w:t xml:space="preserve"> There will be </w:t>
      </w:r>
      <w:r w:rsidR="000716AE">
        <w:t>8</w:t>
      </w:r>
      <w:r w:rsidRPr="000470F4">
        <w:t xml:space="preserve"> quizzes in the semester, each of 10 marks and 10 MCQs</w:t>
      </w:r>
      <w:r w:rsidR="000716AE">
        <w:t xml:space="preserve"> or short questions</w:t>
      </w:r>
      <w:r w:rsidRPr="000470F4">
        <w:t xml:space="preserve">. </w:t>
      </w:r>
      <w:r w:rsidR="00DE7EF0">
        <w:t>You will be informed about the quiz atleast one week prior to the date of it</w:t>
      </w:r>
      <w:r w:rsidRPr="000470F4">
        <w:t>.</w:t>
      </w:r>
      <w:r w:rsidR="00DE7EF0">
        <w:t xml:space="preserve"> Please make sure that you attend the quiz on its due date and</w:t>
      </w:r>
      <w:r w:rsidRPr="000470F4">
        <w:t xml:space="preserve"> </w:t>
      </w:r>
      <w:r w:rsidR="00DE7EF0">
        <w:t>i</w:t>
      </w:r>
      <w:r w:rsidRPr="000470F4">
        <w:t>f you are unable to do so and miss the quiz you</w:t>
      </w:r>
      <w:r w:rsidRPr="000470F4">
        <w:rPr>
          <w:u w:val="single"/>
        </w:rPr>
        <w:t xml:space="preserve"> will not be allowed</w:t>
      </w:r>
      <w:r w:rsidRPr="000470F4">
        <w:t xml:space="preserve"> to take the quiz later.  </w:t>
      </w:r>
      <w:r w:rsidRPr="000470F4">
        <w:rPr>
          <w:b/>
        </w:rPr>
        <w:t xml:space="preserve">NO MAKE-UP quizzes will be held, </w:t>
      </w:r>
      <w:r w:rsidRPr="000470F4">
        <w:t>until and unless there is an unavoidable emergency, for which the student will have to provide the evidence. I hope, none of us have such an emergency to deal with, this semester and the ones to follow.</w:t>
      </w:r>
    </w:p>
    <w:p w14:paraId="5501B6AE" w14:textId="77777777" w:rsidR="00260B01" w:rsidRPr="000470F4" w:rsidRDefault="00260B01" w:rsidP="00260B01"/>
    <w:p w14:paraId="3DCA26B3" w14:textId="611DA6BC" w:rsidR="00260B01" w:rsidRPr="000470F4" w:rsidRDefault="00260B01" w:rsidP="00260B01">
      <w:r w:rsidRPr="000470F4">
        <w:rPr>
          <w:b/>
        </w:rPr>
        <w:t xml:space="preserve">Assignments: </w:t>
      </w:r>
      <w:r w:rsidRPr="000470F4">
        <w:t xml:space="preserve">During this semester, students will be asked to prepare an assignment. Students will be expected to apply their knowledge and understanding of what they have </w:t>
      </w:r>
      <w:r w:rsidRPr="000470F4">
        <w:lastRenderedPageBreak/>
        <w:t>learned in this course. The assignment should follow the academic style of writing with proper APA style referencing (</w:t>
      </w:r>
      <w:r w:rsidR="00544073">
        <w:t>7</w:t>
      </w:r>
      <w:r w:rsidRPr="000470F4">
        <w:rPr>
          <w:vertAlign w:val="superscript"/>
        </w:rPr>
        <w:t>th</w:t>
      </w:r>
      <w:r w:rsidRPr="000470F4">
        <w:t xml:space="preserve"> edition). </w:t>
      </w:r>
    </w:p>
    <w:p w14:paraId="0F3B73AD" w14:textId="77777777" w:rsidR="00260B01" w:rsidRPr="000470F4" w:rsidRDefault="00260B01" w:rsidP="00260B01"/>
    <w:p w14:paraId="76D174BC" w14:textId="77777777" w:rsidR="00260B01" w:rsidRPr="000470F4" w:rsidRDefault="00260B01" w:rsidP="00260B01">
      <w:r w:rsidRPr="000470F4">
        <w:rPr>
          <w:b/>
        </w:rPr>
        <w:t xml:space="preserve">Academic Integrity: </w:t>
      </w:r>
      <w:r w:rsidRPr="000470F4">
        <w:t xml:space="preserve"> </w:t>
      </w:r>
    </w:p>
    <w:p w14:paraId="5C7835AC" w14:textId="77777777" w:rsidR="00260B01" w:rsidRPr="000470F4" w:rsidRDefault="00260B01" w:rsidP="00260B01">
      <w:r w:rsidRPr="000470F4">
        <w:rPr>
          <w:b/>
          <w:bCs/>
        </w:rPr>
        <w:t>Cheating</w:t>
      </w:r>
      <w:r w:rsidRPr="000470F4">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14:paraId="0AAFFE8D" w14:textId="77777777" w:rsidR="00260B01" w:rsidRPr="000470F4" w:rsidRDefault="00260B01" w:rsidP="00260B01"/>
    <w:p w14:paraId="1CC50C64" w14:textId="77777777" w:rsidR="00260B01" w:rsidRPr="000470F4" w:rsidRDefault="00260B01" w:rsidP="00260B01">
      <w:r w:rsidRPr="000470F4">
        <w:rPr>
          <w:b/>
          <w:bCs/>
        </w:rPr>
        <w:t>Plagiarism</w:t>
      </w:r>
      <w:r w:rsidRPr="000470F4">
        <w:rPr>
          <w:i/>
        </w:rPr>
        <w:t xml:space="preserve"> </w:t>
      </w:r>
      <w:r w:rsidRPr="000470F4">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14:paraId="4E790F66" w14:textId="77777777" w:rsidR="00260B01" w:rsidRPr="000470F4" w:rsidRDefault="00260B01" w:rsidP="00260B01">
      <w:pPr>
        <w:rPr>
          <w:b/>
          <w:i/>
        </w:rPr>
      </w:pPr>
      <w:r w:rsidRPr="000470F4">
        <w:rPr>
          <w:b/>
        </w:rPr>
        <w:t>*</w:t>
      </w:r>
      <w:r w:rsidRPr="000470F4">
        <w:rPr>
          <w:b/>
          <w:i/>
        </w:rPr>
        <w:t>Plagiarism/cheating of any sort will be referred to AIC (Academic Integrity Committee) at FCC for necessary action.</w:t>
      </w:r>
    </w:p>
    <w:p w14:paraId="1550A94E" w14:textId="77777777" w:rsidR="00260B01" w:rsidRPr="000470F4" w:rsidRDefault="00260B01" w:rsidP="00260B01">
      <w:pPr>
        <w:pStyle w:val="Title"/>
        <w:widowControl w:val="0"/>
        <w:shd w:val="clear" w:color="auto" w:fill="FFFFFF"/>
        <w:jc w:val="both"/>
        <w:rPr>
          <w:b w:val="0"/>
          <w:u w:val="none"/>
        </w:rPr>
      </w:pPr>
      <w:r w:rsidRPr="000470F4">
        <w:rPr>
          <w:b w:val="0"/>
          <w:u w:val="none"/>
        </w:rPr>
        <w:t>Please look into the Plagiarism policy of FCC by clicking on this link: https://www.fccollege.edu.pk/wp-content/uploads/2018/05/FCCU-Plagiarism-Policy.pdf</w:t>
      </w:r>
    </w:p>
    <w:p w14:paraId="527BC25E" w14:textId="77777777" w:rsidR="00260B01" w:rsidRPr="000470F4" w:rsidRDefault="00260B01" w:rsidP="00260B01"/>
    <w:p w14:paraId="70DC705B" w14:textId="77777777" w:rsidR="00260B01" w:rsidRPr="000470F4" w:rsidRDefault="00260B01" w:rsidP="00260B01">
      <w:pPr>
        <w:jc w:val="both"/>
        <w:rPr>
          <w:b/>
        </w:rPr>
      </w:pPr>
      <w:r w:rsidRPr="000470F4">
        <w:rPr>
          <w:b/>
        </w:rPr>
        <w:t>Final Project:</w:t>
      </w:r>
    </w:p>
    <w:p w14:paraId="53CF3597" w14:textId="77777777" w:rsidR="00260B01" w:rsidRPr="000470F4" w:rsidRDefault="00260B01" w:rsidP="00260B01">
      <w:pPr>
        <w:jc w:val="both"/>
      </w:pPr>
      <w:r w:rsidRPr="000470F4">
        <w:t>The students are expected to complete a final project in the course, which will focus on the practical implementation of the concepts covered, and an opportunity to the students to express their understanding and creative abilities. The details of this will be shared with the students as the semester progresses.</w:t>
      </w:r>
    </w:p>
    <w:p w14:paraId="0B76677B" w14:textId="77777777" w:rsidR="00260B01" w:rsidRPr="000470F4" w:rsidRDefault="00260B01" w:rsidP="00260B01"/>
    <w:p w14:paraId="586C9673" w14:textId="77777777" w:rsidR="00260B01" w:rsidRPr="000470F4" w:rsidRDefault="00260B01" w:rsidP="00260B01">
      <w:pPr>
        <w:rPr>
          <w:b/>
        </w:rPr>
      </w:pPr>
      <w:bookmarkStart w:id="0" w:name="_Hlk115080628"/>
      <w:r w:rsidRPr="000470F4">
        <w:rPr>
          <w:b/>
        </w:rPr>
        <w:t>Changes to Syllabus</w:t>
      </w:r>
    </w:p>
    <w:p w14:paraId="58D49F87" w14:textId="77777777" w:rsidR="00260B01" w:rsidRPr="000470F4" w:rsidRDefault="00260B01" w:rsidP="00260B01">
      <w:pPr>
        <w:rPr>
          <w:b/>
        </w:rPr>
      </w:pPr>
      <w:r w:rsidRPr="000470F4">
        <w:t xml:space="preserve">This syllabus was designed to convey course information and requirements as accurately as possible. It is important to note however that it </w:t>
      </w:r>
      <w:r w:rsidRPr="000470F4">
        <w:rPr>
          <w:b/>
        </w:rPr>
        <w:t>may</w:t>
      </w:r>
      <w:r w:rsidRPr="000470F4">
        <w:t xml:space="preserve"> be subject to change during the course depending on the needs of the class and other situational factors. Such changes would be for your benefit and you will be notified of them as soon as possible.</w:t>
      </w:r>
    </w:p>
    <w:p w14:paraId="6FF8F181" w14:textId="77777777" w:rsidR="00260B01" w:rsidRPr="000470F4" w:rsidRDefault="00260B01" w:rsidP="00260B01">
      <w:pPr>
        <w:rPr>
          <w:i/>
        </w:rPr>
      </w:pPr>
      <w:r w:rsidRPr="000470F4">
        <w:rPr>
          <w:i/>
        </w:rPr>
        <w:t>Please Note:</w:t>
      </w:r>
    </w:p>
    <w:p w14:paraId="3C55DE8B" w14:textId="77777777" w:rsidR="00260B01" w:rsidRPr="000470F4" w:rsidRDefault="00260B01" w:rsidP="00260B01">
      <w:pPr>
        <w:pStyle w:val="BodyText3"/>
        <w:overflowPunct w:val="0"/>
        <w:autoSpaceDE w:val="0"/>
        <w:autoSpaceDN w:val="0"/>
        <w:adjustRightInd w:val="0"/>
        <w:jc w:val="left"/>
        <w:textAlignment w:val="baseline"/>
        <w:rPr>
          <w:rFonts w:ascii="Times New Roman" w:hAnsi="Times New Roman" w:cs="Times New Roman"/>
          <w:i/>
        </w:rPr>
      </w:pPr>
      <w:r w:rsidRPr="000470F4">
        <w:rPr>
          <w:rFonts w:ascii="Times New Roman" w:hAnsi="Times New Roman" w:cs="Times New Roman"/>
          <w:i/>
        </w:rPr>
        <w:t xml:space="preserve">The instructor reserves the right to modify the procedures/ policies and course outline mentioned in this syllabus as dictated by unforeseen circumstances. It is your responsibility to cover the correct material. Instructor will announce changes well in time at class meetings. </w:t>
      </w:r>
    </w:p>
    <w:bookmarkEnd w:id="0"/>
    <w:p w14:paraId="45475DED" w14:textId="77777777" w:rsidR="00260B01" w:rsidRPr="000470F4" w:rsidRDefault="00260B01" w:rsidP="00260B01">
      <w:pPr>
        <w:pStyle w:val="BodyText3"/>
        <w:overflowPunct w:val="0"/>
        <w:autoSpaceDE w:val="0"/>
        <w:autoSpaceDN w:val="0"/>
        <w:adjustRightInd w:val="0"/>
        <w:jc w:val="left"/>
        <w:textAlignment w:val="baseline"/>
        <w:rPr>
          <w:rFonts w:ascii="Times New Roman" w:hAnsi="Times New Roman" w:cs="Times New Roman"/>
          <w:i/>
        </w:rPr>
      </w:pPr>
    </w:p>
    <w:p w14:paraId="5DEB285C" w14:textId="77777777" w:rsidR="00260B01" w:rsidRPr="00CB4239" w:rsidRDefault="00260B01" w:rsidP="00260B01">
      <w:pPr>
        <w:shd w:val="clear" w:color="auto" w:fill="FFFFFF"/>
        <w:jc w:val="center"/>
        <w:rPr>
          <w:b/>
          <w:color w:val="333333"/>
        </w:rPr>
      </w:pPr>
      <w:r w:rsidRPr="000470F4">
        <w:t>I expect that you will strictly follow the core values of FCCU and put your entire efforts to learn as per the course requirements, attend classes, read the textbook(s)/other assigned reading material and do the assignments in the stipulated time period</w:t>
      </w:r>
    </w:p>
    <w:p w14:paraId="21783468" w14:textId="12C0F4CE" w:rsidR="00260B01" w:rsidRDefault="00260B01" w:rsidP="00260B01">
      <w:pPr>
        <w:shd w:val="clear" w:color="auto" w:fill="FFFFFF"/>
        <w:rPr>
          <w:b/>
          <w:color w:val="333333"/>
        </w:rPr>
      </w:pPr>
    </w:p>
    <w:p w14:paraId="0F7C412E" w14:textId="73F81660" w:rsidR="00476276" w:rsidRDefault="00476276" w:rsidP="00260B01">
      <w:pPr>
        <w:shd w:val="clear" w:color="auto" w:fill="FFFFFF"/>
        <w:rPr>
          <w:b/>
          <w:color w:val="333333"/>
        </w:rPr>
      </w:pPr>
      <w:r>
        <w:rPr>
          <w:b/>
          <w:color w:val="333333"/>
        </w:rPr>
        <w:t xml:space="preserve">Note: The course outline </w:t>
      </w:r>
      <w:r w:rsidR="00FC27DE">
        <w:rPr>
          <w:b/>
          <w:color w:val="333333"/>
        </w:rPr>
        <w:t>may</w:t>
      </w:r>
      <w:r>
        <w:rPr>
          <w:b/>
          <w:color w:val="333333"/>
        </w:rPr>
        <w:t xml:space="preserve"> subject to change as the semester progresses to meet the course requirements. </w:t>
      </w:r>
    </w:p>
    <w:p w14:paraId="1B7F2B3D" w14:textId="77777777" w:rsidR="00260B01" w:rsidRPr="00DF2924" w:rsidRDefault="00260B01" w:rsidP="00260B01">
      <w:pPr>
        <w:pStyle w:val="BodyText3"/>
        <w:overflowPunct w:val="0"/>
        <w:autoSpaceDE w:val="0"/>
        <w:autoSpaceDN w:val="0"/>
        <w:adjustRightInd w:val="0"/>
        <w:jc w:val="left"/>
        <w:textAlignment w:val="baseline"/>
        <w:rPr>
          <w:rFonts w:ascii="Times New Roman" w:hAnsi="Times New Roman" w:cs="Times New Roman"/>
          <w:i/>
        </w:rPr>
      </w:pPr>
    </w:p>
    <w:p w14:paraId="78AA7223" w14:textId="77777777" w:rsidR="00260B01" w:rsidRPr="00DF2924" w:rsidRDefault="00260B01" w:rsidP="00260B01">
      <w:pPr>
        <w:pStyle w:val="BodyText3"/>
        <w:overflowPunct w:val="0"/>
        <w:autoSpaceDE w:val="0"/>
        <w:autoSpaceDN w:val="0"/>
        <w:adjustRightInd w:val="0"/>
        <w:ind w:left="360"/>
        <w:jc w:val="left"/>
        <w:textAlignment w:val="baseline"/>
        <w:rPr>
          <w:rFonts w:ascii="Times New Roman" w:hAnsi="Times New Roman" w:cs="Times New Roman"/>
          <w:i/>
        </w:rPr>
      </w:pPr>
    </w:p>
    <w:p w14:paraId="5E4FA216" w14:textId="77777777" w:rsidR="00C83FA9" w:rsidRDefault="00C83FA9"/>
    <w:sectPr w:rsidR="00C83FA9" w:rsidSect="00723B8D">
      <w:footerReference w:type="even" r:id="rId13"/>
      <w:footerReference w:type="default" r:id="rId14"/>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7FA8" w14:textId="77777777" w:rsidR="00270CA5" w:rsidRDefault="00270CA5" w:rsidP="00DD6A05">
      <w:r>
        <w:separator/>
      </w:r>
    </w:p>
  </w:endnote>
  <w:endnote w:type="continuationSeparator" w:id="0">
    <w:p w14:paraId="6BB1EDC8" w14:textId="77777777" w:rsidR="00270CA5" w:rsidRDefault="00270CA5" w:rsidP="00DD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A4A6" w14:textId="77777777" w:rsidR="00DC2509" w:rsidRDefault="00000000" w:rsidP="002718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75E3890" w14:textId="77777777" w:rsidR="00DC2509" w:rsidRDefault="00000000" w:rsidP="002718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869" w14:textId="77777777" w:rsidR="00DC2509" w:rsidRDefault="00000000" w:rsidP="002718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56DCAC1" w14:textId="30081765" w:rsidR="00DD6A05" w:rsidRPr="00227E86" w:rsidRDefault="00DD6A05" w:rsidP="002718B6">
    <w:pPr>
      <w:pStyle w:val="Footer"/>
      <w:ind w:right="360"/>
      <w:rPr>
        <w:color w:val="808080"/>
        <w:sz w:val="18"/>
        <w:szCs w:val="18"/>
      </w:rPr>
    </w:pPr>
    <w:r>
      <w:rPr>
        <w:color w:val="808080"/>
        <w:sz w:val="18"/>
        <w:szCs w:val="18"/>
      </w:rPr>
      <w:t>Khola Tahir</w:t>
    </w:r>
  </w:p>
  <w:p w14:paraId="2FF0B3A3" w14:textId="77777777" w:rsidR="00DC2509" w:rsidRPr="00227E86" w:rsidRDefault="00000000" w:rsidP="002718B6">
    <w:pPr>
      <w:pStyle w:val="Footer"/>
      <w:ind w:right="360"/>
      <w:rPr>
        <w:color w:val="808080"/>
        <w:sz w:val="18"/>
        <w:szCs w:val="18"/>
      </w:rPr>
    </w:pPr>
    <w:r w:rsidRPr="00227E86">
      <w:rPr>
        <w:color w:val="808080"/>
        <w:sz w:val="18"/>
        <w:szCs w:val="18"/>
      </w:rPr>
      <w:t>Lecturer</w:t>
    </w:r>
  </w:p>
  <w:p w14:paraId="40283434" w14:textId="77777777" w:rsidR="00DC2509" w:rsidRPr="00227E86" w:rsidRDefault="00000000" w:rsidP="002718B6">
    <w:pPr>
      <w:pStyle w:val="Footer"/>
      <w:ind w:right="360"/>
      <w:rPr>
        <w:color w:val="808080"/>
        <w:sz w:val="18"/>
        <w:szCs w:val="18"/>
      </w:rPr>
    </w:pPr>
    <w:r w:rsidRPr="00227E86">
      <w:rPr>
        <w:color w:val="808080"/>
        <w:sz w:val="18"/>
        <w:szCs w:val="18"/>
      </w:rPr>
      <w:t>FCC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E128" w14:textId="77777777" w:rsidR="00270CA5" w:rsidRDefault="00270CA5" w:rsidP="00DD6A05">
      <w:r>
        <w:separator/>
      </w:r>
    </w:p>
  </w:footnote>
  <w:footnote w:type="continuationSeparator" w:id="0">
    <w:p w14:paraId="427E58A0" w14:textId="77777777" w:rsidR="00270CA5" w:rsidRDefault="00270CA5" w:rsidP="00DD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823"/>
    <w:multiLevelType w:val="hybridMultilevel"/>
    <w:tmpl w:val="488E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12FFF"/>
    <w:multiLevelType w:val="hybridMultilevel"/>
    <w:tmpl w:val="2E00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C69A5"/>
    <w:multiLevelType w:val="hybridMultilevel"/>
    <w:tmpl w:val="F56A6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B02FB"/>
    <w:multiLevelType w:val="hybridMultilevel"/>
    <w:tmpl w:val="2834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25E60"/>
    <w:multiLevelType w:val="hybridMultilevel"/>
    <w:tmpl w:val="F9C0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1493F1A"/>
    <w:multiLevelType w:val="hybridMultilevel"/>
    <w:tmpl w:val="905EE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E66AC5"/>
    <w:multiLevelType w:val="hybridMultilevel"/>
    <w:tmpl w:val="B6F0B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4390947">
    <w:abstractNumId w:val="5"/>
  </w:num>
  <w:num w:numId="2" w16cid:durableId="1654678961">
    <w:abstractNumId w:val="0"/>
  </w:num>
  <w:num w:numId="3" w16cid:durableId="92088884">
    <w:abstractNumId w:val="4"/>
  </w:num>
  <w:num w:numId="4" w16cid:durableId="1223368711">
    <w:abstractNumId w:val="1"/>
  </w:num>
  <w:num w:numId="5" w16cid:durableId="1969123674">
    <w:abstractNumId w:val="2"/>
  </w:num>
  <w:num w:numId="6" w16cid:durableId="1538928371">
    <w:abstractNumId w:val="7"/>
  </w:num>
  <w:num w:numId="7" w16cid:durableId="1670789683">
    <w:abstractNumId w:val="6"/>
  </w:num>
  <w:num w:numId="8" w16cid:durableId="2061048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01"/>
    <w:rsid w:val="000716AE"/>
    <w:rsid w:val="00086AD2"/>
    <w:rsid w:val="00127D6B"/>
    <w:rsid w:val="001765BA"/>
    <w:rsid w:val="00260B01"/>
    <w:rsid w:val="00270BBA"/>
    <w:rsid w:val="00270CA5"/>
    <w:rsid w:val="00382BBB"/>
    <w:rsid w:val="00476276"/>
    <w:rsid w:val="004832DA"/>
    <w:rsid w:val="005035F0"/>
    <w:rsid w:val="00544073"/>
    <w:rsid w:val="005603B7"/>
    <w:rsid w:val="0064002A"/>
    <w:rsid w:val="00651C0B"/>
    <w:rsid w:val="00662EEA"/>
    <w:rsid w:val="008073B4"/>
    <w:rsid w:val="00992030"/>
    <w:rsid w:val="009F5346"/>
    <w:rsid w:val="00C83FA9"/>
    <w:rsid w:val="00C92AE0"/>
    <w:rsid w:val="00DD6A05"/>
    <w:rsid w:val="00DE7EF0"/>
    <w:rsid w:val="00F42CCE"/>
    <w:rsid w:val="00F51349"/>
    <w:rsid w:val="00F65797"/>
    <w:rsid w:val="00FC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EA1F246"/>
  <w15:chartTrackingRefBased/>
  <w15:docId w15:val="{A6E03E69-DCCD-409D-9EB4-5480B922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0B01"/>
    <w:rPr>
      <w:rFonts w:ascii="Arial" w:hAnsi="Arial" w:cs="Arial"/>
    </w:rPr>
  </w:style>
  <w:style w:type="character" w:customStyle="1" w:styleId="BodyTextChar">
    <w:name w:val="Body Text Char"/>
    <w:basedOn w:val="DefaultParagraphFont"/>
    <w:link w:val="BodyText"/>
    <w:rsid w:val="00260B01"/>
    <w:rPr>
      <w:rFonts w:ascii="Arial" w:eastAsia="Times New Roman" w:hAnsi="Arial" w:cs="Arial"/>
      <w:sz w:val="24"/>
      <w:szCs w:val="24"/>
    </w:rPr>
  </w:style>
  <w:style w:type="paragraph" w:styleId="BodyText3">
    <w:name w:val="Body Text 3"/>
    <w:basedOn w:val="Normal"/>
    <w:link w:val="BodyText3Char"/>
    <w:rsid w:val="00260B01"/>
    <w:pPr>
      <w:jc w:val="both"/>
    </w:pPr>
    <w:rPr>
      <w:rFonts w:ascii="Arial" w:hAnsi="Arial" w:cs="Arial"/>
    </w:rPr>
  </w:style>
  <w:style w:type="character" w:customStyle="1" w:styleId="BodyText3Char">
    <w:name w:val="Body Text 3 Char"/>
    <w:basedOn w:val="DefaultParagraphFont"/>
    <w:link w:val="BodyText3"/>
    <w:rsid w:val="00260B01"/>
    <w:rPr>
      <w:rFonts w:ascii="Arial" w:eastAsia="Times New Roman" w:hAnsi="Arial" w:cs="Arial"/>
      <w:sz w:val="24"/>
      <w:szCs w:val="24"/>
    </w:rPr>
  </w:style>
  <w:style w:type="paragraph" w:styleId="Footer">
    <w:name w:val="footer"/>
    <w:basedOn w:val="Normal"/>
    <w:link w:val="FooterChar"/>
    <w:uiPriority w:val="99"/>
    <w:rsid w:val="00260B01"/>
    <w:pPr>
      <w:tabs>
        <w:tab w:val="center" w:pos="4320"/>
        <w:tab w:val="right" w:pos="8640"/>
      </w:tabs>
    </w:pPr>
  </w:style>
  <w:style w:type="character" w:customStyle="1" w:styleId="FooterChar">
    <w:name w:val="Footer Char"/>
    <w:basedOn w:val="DefaultParagraphFont"/>
    <w:link w:val="Footer"/>
    <w:uiPriority w:val="99"/>
    <w:rsid w:val="00260B01"/>
    <w:rPr>
      <w:rFonts w:ascii="Times New Roman" w:eastAsia="Times New Roman" w:hAnsi="Times New Roman" w:cs="Times New Roman"/>
      <w:sz w:val="24"/>
      <w:szCs w:val="24"/>
    </w:rPr>
  </w:style>
  <w:style w:type="character" w:styleId="Hyperlink">
    <w:name w:val="Hyperlink"/>
    <w:rsid w:val="00260B01"/>
    <w:rPr>
      <w:color w:val="0000FF"/>
      <w:u w:val="single"/>
    </w:rPr>
  </w:style>
  <w:style w:type="character" w:styleId="PageNumber">
    <w:name w:val="page number"/>
    <w:basedOn w:val="DefaultParagraphFont"/>
    <w:rsid w:val="00260B01"/>
  </w:style>
  <w:style w:type="paragraph" w:styleId="Title">
    <w:name w:val="Title"/>
    <w:basedOn w:val="Normal"/>
    <w:link w:val="TitleChar"/>
    <w:qFormat/>
    <w:rsid w:val="00260B01"/>
    <w:pPr>
      <w:jc w:val="center"/>
    </w:pPr>
    <w:rPr>
      <w:b/>
      <w:bCs/>
      <w:u w:val="single"/>
    </w:rPr>
  </w:style>
  <w:style w:type="character" w:customStyle="1" w:styleId="TitleChar">
    <w:name w:val="Title Char"/>
    <w:basedOn w:val="DefaultParagraphFont"/>
    <w:link w:val="Title"/>
    <w:rsid w:val="00260B01"/>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260B01"/>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260B01"/>
    <w:rPr>
      <w:color w:val="605E5C"/>
      <w:shd w:val="clear" w:color="auto" w:fill="E1DFDD"/>
    </w:rPr>
  </w:style>
  <w:style w:type="paragraph" w:styleId="Header">
    <w:name w:val="header"/>
    <w:basedOn w:val="Normal"/>
    <w:link w:val="HeaderChar"/>
    <w:uiPriority w:val="99"/>
    <w:unhideWhenUsed/>
    <w:rsid w:val="00DD6A05"/>
    <w:pPr>
      <w:tabs>
        <w:tab w:val="center" w:pos="4680"/>
        <w:tab w:val="right" w:pos="9360"/>
      </w:tabs>
    </w:pPr>
  </w:style>
  <w:style w:type="character" w:customStyle="1" w:styleId="HeaderChar">
    <w:name w:val="Header Char"/>
    <w:basedOn w:val="DefaultParagraphFont"/>
    <w:link w:val="Header"/>
    <w:uiPriority w:val="99"/>
    <w:rsid w:val="00DD6A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us/search?pq=%7Crelevance%7Cauthor%3ASusan+Jaco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olatahir@fccollege.edu.pk" TargetMode="External"/><Relationship Id="rId12" Type="http://schemas.openxmlformats.org/officeDocument/2006/relationships/hyperlink" Target="https://www.spawa.org/ab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ponlin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ley.com/en-us/search?pq=%7Crelevance%7Cauthor%3AElizabeth+Timmerman+Lugg" TargetMode="External"/><Relationship Id="rId4" Type="http://schemas.openxmlformats.org/officeDocument/2006/relationships/webSettings" Target="webSettings.xml"/><Relationship Id="rId9" Type="http://schemas.openxmlformats.org/officeDocument/2006/relationships/hyperlink" Target="https://www.wiley.com/en-us/search?pq=%7Crelevance%7Cauthor%3ADawn+M.+Deck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2022-09-06T07:13:00Z</dcterms:created>
  <dcterms:modified xsi:type="dcterms:W3CDTF">2023-01-31T06:41:00Z</dcterms:modified>
</cp:coreProperties>
</file>